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691E" w14:textId="77777777" w:rsidR="007F24DD" w:rsidRPr="00887A9C" w:rsidRDefault="007F24DD" w:rsidP="007F24D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AssessmentMatrix"/>
      <w:r w:rsidRPr="00887A9C">
        <w:rPr>
          <w:rFonts w:ascii="Arial" w:hAnsi="Arial" w:cs="Arial"/>
          <w:b/>
          <w:sz w:val="28"/>
          <w:szCs w:val="28"/>
        </w:rPr>
        <w:t>Program Assessment Matrix</w:t>
      </w:r>
      <w:bookmarkEnd w:id="0"/>
      <w:r w:rsidRPr="00887A9C">
        <w:rPr>
          <w:rFonts w:ascii="Arial" w:hAnsi="Arial" w:cs="Arial"/>
          <w:b/>
          <w:sz w:val="28"/>
          <w:szCs w:val="28"/>
        </w:rPr>
        <w:t xml:space="preserve">:  Required Form </w:t>
      </w:r>
      <w:r w:rsidRPr="00887A9C">
        <w:rPr>
          <w:rFonts w:ascii="Arial" w:eastAsia="Arial" w:hAnsi="Arial" w:cs="Arial"/>
          <w:b/>
          <w:color w:val="auto"/>
          <w:sz w:val="28"/>
          <w:szCs w:val="28"/>
        </w:rPr>
        <w:t>(</w:t>
      </w:r>
      <w:r w:rsidRPr="00887A9C"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887A9C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63"/>
        <w:gridCol w:w="5452"/>
        <w:gridCol w:w="4373"/>
        <w:gridCol w:w="15"/>
      </w:tblGrid>
      <w:tr w:rsidR="007F24DD" w:rsidRPr="00887A9C" w14:paraId="40CDD89E" w14:textId="77777777" w:rsidTr="00B829E2">
        <w:trPr>
          <w:gridAfter w:val="1"/>
          <w:wAfter w:w="6" w:type="pct"/>
          <w:trHeight w:val="395"/>
        </w:trPr>
        <w:tc>
          <w:tcPr>
            <w:tcW w:w="24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6C845CB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2CE59CB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Required Element</w:t>
            </w:r>
          </w:p>
        </w:tc>
        <w:tc>
          <w:tcPr>
            <w:tcW w:w="3826" w:type="pct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7FBAEAC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E044905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33FBF6D9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439A7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Admissions process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2D4A90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364C91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83012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8D0C6F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C6D73E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14D4980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572386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9EBB84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309D10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AA544A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14864B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7F41A9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D099F1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52961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F7E957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66397FA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6E2055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ECCEE90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1AAC3AD1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C592D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Admissions criteria and prerequisites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42DD63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D7F29B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6FF40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BF159E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512D6F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4FEB4D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6E8CC5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BF366F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3C1F14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5187E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CD6BC3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BB3BF1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A6D4EF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E7A200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E2CB53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431E48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91953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5FAA1BA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09B6EC31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2D2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98FB99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enrollment appropriately reflects available resources, program outcomes and workforce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9CEB82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A7ABCA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1A342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499C3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2A3418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B1B3BC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ED2228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E82927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238E23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B4C8BF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0748A8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C16937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925176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EFE861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56B978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BA1924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6978574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1F31863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5FB626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Collective core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7FB24D2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8C05B7C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682A406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CDB5D4F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1F35F4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DE7803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52FA0D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F3A3B8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80AD20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2285FE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DCD232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09B22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A875E1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630B3B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56BC29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14AA1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EAF9D8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1CA1B8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18F091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Associated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75DC6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394E6F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26DF3F0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F3426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FD2534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23A967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CAC027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DE76CE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249429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F8D6E6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8E2793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2D23C4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65FA6D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E907CB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0D66E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53261E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36EF2DA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3500EF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15ADC1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Clinical education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5BB42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BE71CC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C48DDDC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73FE4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5D623E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0B7588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4CC235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67564F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AF9B8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BEE08D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75C63C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32C422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3F318A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059E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2ACF0E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A2E5F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E8501A1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E6DCF7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2D4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5BC1AB0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Students demonstrate entry-level clinical performance during clinical education experiences prior to graduation.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C58965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D8CA7F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8140A64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3DF747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446376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F9C611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D44B26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F7BE79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714A9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847C46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03953B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4C9172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18B1D9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FB40E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01F60BA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72ACE4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6C8B4DC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24E5C7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2D5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33F17A8" w14:textId="77777777" w:rsidR="007F24DD" w:rsidRPr="00887A9C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Program graduates meet the expected </w:t>
            </w: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outcomes as defined by the program.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67B3F4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Individual responsible for coordinating this assessment component:</w:t>
            </w:r>
          </w:p>
          <w:p w14:paraId="0136757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143EE7B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6209F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B06D4A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733D1D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A06EDD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6DE3F4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72F0E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3450CB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68549F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017E4C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FB07A4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050343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FEEDDF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9C646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FE27D7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272E10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C2F4C51" w14:textId="77777777" w:rsidR="007F24DD" w:rsidRPr="00887A9C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 Financial resources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D8F8E8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75C89D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21F0E6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5238CE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FFC65B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EF369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B1CE9C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F4223F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6B2B2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56432C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BF9ECC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0D7EA1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63C337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E8E740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A05312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43BFA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63EB2A62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DFDC3B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B4953FC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</w:p>
          <w:p w14:paraId="4727DFF6" w14:textId="77777777" w:rsidR="007F24DD" w:rsidRPr="00887A9C" w:rsidRDefault="007F24DD" w:rsidP="007F24DD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Administrative assistant staff and technology support personnel: </w:t>
            </w:r>
          </w:p>
          <w:p w14:paraId="5FC7AC1E" w14:textId="77777777" w:rsidR="007F24DD" w:rsidRPr="00887A9C" w:rsidRDefault="007F24DD" w:rsidP="007F24DD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A22ED3E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8F41E0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831608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9507D99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FEF21A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3FD3C33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FC5D13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2F7D5C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8D08F2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4119C9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2B0641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5B05EE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4FB229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16A6E7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B1DB2D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4D61A3A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5CF886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73CFE3C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A35F0C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262DDEE" w14:textId="77777777" w:rsidR="007F24DD" w:rsidRPr="00887A9C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 Space and Facilities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5E8D2E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FF06AF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439D22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DEFE5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0C2A9E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9F22B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A72F05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67B70F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8A92CB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D2432E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8AD54A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6FBF9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B96D8C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5074F2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473F3C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F5C72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B2EF44F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C956243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9E764C7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 Equipment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D12083A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7D25C0E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C226DC3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FD9A22B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B020B5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35F4660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91BBC3F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811A1E3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77C7BF9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ACD8B2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9AF0D4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878F66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392587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0588EC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06AD91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17FF6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458443B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B9C5ED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8EF2AFC" w14:textId="77777777" w:rsidR="007F24DD" w:rsidRPr="00887A9C" w:rsidRDefault="007F24DD" w:rsidP="00B829E2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7A50C6F5" w14:textId="77777777" w:rsidR="007F24DD" w:rsidRPr="00887A9C" w:rsidRDefault="007F24DD" w:rsidP="00B829E2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Technology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7ED94C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072304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7B1CE6E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B49413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5F33B5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93E76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5522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913E1B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AC5F49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745A5B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983777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F394F7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4AADC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9D44B2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53E49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D7480F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47687DB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38AE8D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314884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15BD00C2" w14:textId="77777777" w:rsidR="007F24DD" w:rsidRPr="00887A9C" w:rsidRDefault="007F24DD" w:rsidP="007F24DD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Instruction materials, library and learning resources </w:t>
            </w:r>
          </w:p>
          <w:p w14:paraId="0ED2DAB6" w14:textId="77777777" w:rsidR="007F24DD" w:rsidRPr="00887A9C" w:rsidRDefault="007F24DD" w:rsidP="007F24DD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4A1D2F7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CB3B12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4A0818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96201D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65ACCF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9E66CD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246D21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1F7C8E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9E21C8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26C669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3A988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6FE697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7E971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1AE8B5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023ABC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3817C6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98D90F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7D0B3B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9217E2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4F1A2A3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74F94CCF" w14:textId="77777777" w:rsidR="007F24DD" w:rsidRPr="00887A9C" w:rsidRDefault="007F24DD" w:rsidP="007F24DD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 xml:space="preserve">Student services </w:t>
            </w:r>
          </w:p>
          <w:p w14:paraId="1B049C4F" w14:textId="77777777" w:rsidR="007F24DD" w:rsidRPr="00887A9C" w:rsidRDefault="007F24DD" w:rsidP="007F24DD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1AED46F6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BC8110E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542F6B6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FF9FE6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DA61717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75BDBB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C8B0564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5A909D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96AB53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DB70B8D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242CA68" w14:textId="77777777" w:rsidR="007F24DD" w:rsidRPr="00887A9C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1ADC55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A09A0F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E715CF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E07D71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DD2FD5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24D11B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4F9F81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279750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88A5047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Program policies and procedures, as well as relevant institutional policies and procedures meet program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D366E0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C27481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A05CD37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9E5A4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30F1C9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B02B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57C0C1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2E893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F6FFB8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6115C4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48A1BC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5C98BA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000411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CEEA7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2106F8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383DB8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70FC21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15817D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B97E46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Extent to which program practices adhere to policies and procedures</w:t>
            </w:r>
          </w:p>
          <w:p w14:paraId="0D21437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025169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9E0CF8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086A074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C621E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CC1AB4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2958E2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E7B1E9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450ADE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62CD2E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0A3F3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D43986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CD48F9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195A68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22653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392D5B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31D11E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AF6082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53A775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F00CAC7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Clinical education experiences are consistent with the goals of the clinical education portion of the curriculum and with the objectives of the individual clinical education course.</w:t>
            </w:r>
          </w:p>
          <w:p w14:paraId="3C701194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25F3A1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A43C68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247B97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3A6396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B4B60F0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BA490A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4EE6A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4F3A28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1AE292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16D5B1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69F97B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5D28EC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9BC86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079AE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721FC1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DD02EC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8A363D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38BC78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4737364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Clinical sites are sufficient to provide the quality, quantity, and variety of expected experiences to prepare students for their roles and responsibilities as physical therapist assistants.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C1EB73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1689F4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5B3A4BC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7C3ABD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880093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F3B078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69D862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42FC5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7B3095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A79AA1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1FFF6E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2EDF49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DCD49D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79719D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AC768B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09B20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039523F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3AF205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0791E3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Effective written agreements between the institution and the clinical education sites.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18A32E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DCF7D7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C0E1FBE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4E4951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673C1A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2153D7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E4AEF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719094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686CB6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C37097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F2125D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1D9C55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A747CF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1EBBC5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BA54BE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F5E48F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0696C3AC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5B545E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bCs/>
                <w:color w:val="auto"/>
                <w:szCs w:val="22"/>
              </w:rPr>
              <w:t>2D9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64698FC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Currency of written agreements with clinical education</w:t>
            </w:r>
          </w:p>
          <w:p w14:paraId="0D67E9FF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  <w:highlight w:val="cyan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sites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688853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E6BAE4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409BA14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434546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083C9FE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0DD3F3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2CE7DB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6B8B3E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6DBC05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76EFF1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9E6945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8CFEBA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B90A4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70F810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D6A04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CCF5B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52B27AD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DD69C2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D31ABB6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5951E4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4B7C71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95C83E8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D3D45F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2A115C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1F369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C7EFAD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E69700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DFBB4A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C4E4B0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EFD2EA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8CE0D2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3DC379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4C5C5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7F44F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B852C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91FA2A5" w14:textId="77777777" w:rsidTr="00B829E2">
        <w:tc>
          <w:tcPr>
            <w:tcW w:w="5000" w:type="pct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DADAD" w:themeFill="background2" w:themeFillShade="BF"/>
          </w:tcPr>
          <w:p w14:paraId="51F4FC70" w14:textId="77777777" w:rsidR="007F24DD" w:rsidRPr="00887A9C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Additional rows provided if program wants to report on the assessment of other areas. Delete if not using.</w:t>
            </w:r>
          </w:p>
          <w:p w14:paraId="3E85411C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248DD7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DAF54C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A534E8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8F83F6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6A5FCDC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8E2499A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C2E964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F95F79B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06501B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E006B8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129F8E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3E9C7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706812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A1DC75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748DCD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14DBE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E9DF1C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C512C5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11E152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106BC19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375367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2B73ACA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A571CC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AF76CB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1115B79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1EF325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44A6BD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0EDE9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217A68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05CB64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FC999D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41F6AA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3DEC4A7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61810A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4432EE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06A5CA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B7086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6D53F5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4D68D55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CF1B13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F2859BB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A07311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0F387F0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9B2E5B0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F22998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A8098E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9CD49C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93B1E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41CD29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0C8E03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54EC8F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56AA5B5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276A25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C3EEE4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48BBC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582618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ABA430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256B65D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07F769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4F66CF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CBEB98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BDFAD8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F1022AD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90F2782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9D6A3D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2ECB1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232E17E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5015CF6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058406F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4AC877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FA1667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A58911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2C3613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74915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EF83F8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4A9C2C3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624D127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DE4C2D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C138340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39F23A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B27FC8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80EF992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189108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9DF300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1CA5B3D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B1AFE3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598442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D7B4569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22C4A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258F21A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241817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60F6ED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91B2C8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2891B4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0E7540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F9967D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F09F7D9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C764248" w14:textId="77777777" w:rsidR="007F24DD" w:rsidRPr="00887A9C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FD9A72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BEDC18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B2653BF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867C26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4B17FC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B31AA6D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B63F33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4772441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9B6BB57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3DB76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1ED8C58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587F9FD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3244EA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2E94790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A6B275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BD03D9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155EF2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D1E411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0CB46EB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1084E75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6B6882A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3928CCD" w14:textId="77777777" w:rsidR="007F24DD" w:rsidRPr="00887A9C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83055BB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7D88C2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8C48DB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77CE078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CBC50A3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F6E263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FBC5A14" w14:textId="77777777" w:rsidR="007F24DD" w:rsidRPr="00887A9C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4874603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9859AA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58B7E8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3826E0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5DC463C7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234A395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887A9C" w14:paraId="71C96F9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39D37EA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176DC7B" w14:textId="77777777" w:rsidR="007F24DD" w:rsidRPr="00887A9C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7F537A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56584EB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2A9177E" w14:textId="77777777" w:rsidR="007F24DD" w:rsidRPr="00887A9C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F71AB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790DA20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7CAF721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0778FD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5D5352C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65903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65A1612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887A9C" w14:paraId="6B9DA6C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B0ED41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2EC656E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1FC0154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887A9C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887A9C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CBE196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79A0ACF" w14:textId="77777777" w:rsidR="007F24DD" w:rsidRPr="00887A9C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14:paraId="7943886D" w14:textId="77777777" w:rsidR="007F24DD" w:rsidRPr="00887A9C" w:rsidRDefault="007F24DD">
      <w:pPr>
        <w:rPr>
          <w:rFonts w:ascii="Arial" w:hAnsi="Arial" w:cs="Arial"/>
        </w:rPr>
      </w:pPr>
    </w:p>
    <w:sectPr w:rsidR="007F24DD" w:rsidRPr="00887A9C" w:rsidSect="007F2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282A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97EF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0ACE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97613">
    <w:abstractNumId w:val="1"/>
  </w:num>
  <w:num w:numId="2" w16cid:durableId="1082528074">
    <w:abstractNumId w:val="0"/>
  </w:num>
  <w:num w:numId="3" w16cid:durableId="142661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D"/>
    <w:rsid w:val="0004753D"/>
    <w:rsid w:val="007F24DD"/>
    <w:rsid w:val="00887A9C"/>
    <w:rsid w:val="0089326E"/>
    <w:rsid w:val="00AC684F"/>
    <w:rsid w:val="00D91845"/>
    <w:rsid w:val="00E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0834"/>
  <w15:chartTrackingRefBased/>
  <w15:docId w15:val="{9F817349-1995-475D-A37C-BBA621F8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24DD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2025-04-18T15:40:00Z</dcterms:created>
  <dcterms:modified xsi:type="dcterms:W3CDTF">2025-04-18T15:40:00Z</dcterms:modified>
</cp:coreProperties>
</file>