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8D6B6" w14:textId="09205F4A" w:rsidR="0054095F" w:rsidRDefault="004F54EC" w:rsidP="0054095F">
      <w:pPr>
        <w:tabs>
          <w:tab w:val="center" w:pos="4680"/>
          <w:tab w:val="left" w:pos="9360"/>
        </w:tabs>
        <w:rPr>
          <w:rFonts w:ascii="Arial" w:eastAsia="Arial" w:hAnsi="Arial" w:cs="Arial"/>
          <w:b/>
          <w:sz w:val="24"/>
        </w:rPr>
      </w:pPr>
      <w:bookmarkStart w:id="0" w:name="Chart7APT"/>
      <w:r>
        <w:rPr>
          <w:rFonts w:ascii="Arial" w:eastAsia="Arial" w:hAnsi="Arial" w:cs="Arial"/>
          <w:b/>
          <w:sz w:val="24"/>
        </w:rPr>
        <w:t>7</w:t>
      </w:r>
      <w:r w:rsidR="0054095F">
        <w:rPr>
          <w:rFonts w:ascii="Arial" w:eastAsia="Arial" w:hAnsi="Arial" w:cs="Arial"/>
          <w:b/>
          <w:sz w:val="24"/>
        </w:rPr>
        <w:t>A Chart:  PT</w:t>
      </w:r>
      <w:r w:rsidR="00D54347">
        <w:rPr>
          <w:rFonts w:ascii="Arial" w:eastAsia="Arial" w:hAnsi="Arial" w:cs="Arial"/>
          <w:b/>
          <w:sz w:val="24"/>
        </w:rPr>
        <w:t>A</w:t>
      </w:r>
      <w:r w:rsidR="0054095F">
        <w:rPr>
          <w:rFonts w:ascii="Arial" w:eastAsia="Arial" w:hAnsi="Arial" w:cs="Arial"/>
          <w:b/>
          <w:sz w:val="24"/>
        </w:rPr>
        <w:t xml:space="preserve"> </w:t>
      </w:r>
    </w:p>
    <w:bookmarkEnd w:id="0"/>
    <w:p w14:paraId="27A1AF81" w14:textId="77777777" w:rsidR="0054095F" w:rsidRDefault="0054095F" w:rsidP="0054095F">
      <w:pPr>
        <w:tabs>
          <w:tab w:val="center" w:pos="4680"/>
          <w:tab w:val="left" w:pos="9360"/>
        </w:tabs>
        <w:rPr>
          <w:rFonts w:ascii="Arial" w:eastAsia="Arial" w:hAnsi="Arial" w:cs="Arial"/>
          <w:b/>
          <w:sz w:val="24"/>
        </w:rPr>
      </w:pPr>
    </w:p>
    <w:tbl>
      <w:tblPr>
        <w:tblpPr w:leftFromText="180" w:rightFromText="180" w:vertAnchor="text" w:tblpY="1"/>
        <w:tblOverlap w:val="never"/>
        <w:tblW w:w="12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12"/>
        <w:gridCol w:w="1662"/>
        <w:gridCol w:w="8136"/>
      </w:tblGrid>
      <w:tr w:rsidR="00A901B1" w:rsidRPr="00E927E1" w14:paraId="450C3F07" w14:textId="77777777" w:rsidTr="00981972">
        <w:trPr>
          <w:tblHeader/>
        </w:trPr>
        <w:tc>
          <w:tcPr>
            <w:tcW w:w="12955" w:type="dxa"/>
            <w:gridSpan w:val="4"/>
            <w:shd w:val="clear" w:color="auto" w:fill="D9D9D9"/>
          </w:tcPr>
          <w:p w14:paraId="00D6A1DD" w14:textId="566FFF1D" w:rsidR="00A901B1" w:rsidRPr="00A36490" w:rsidRDefault="00A901B1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auto"/>
                <w:sz w:val="20"/>
                <w:szCs w:val="22"/>
              </w:rPr>
            </w:pPr>
            <w:r w:rsidRPr="00A36490">
              <w:rPr>
                <w:rFonts w:ascii="Arial" w:eastAsia="Arial" w:hAnsi="Arial" w:cs="Arial"/>
                <w:b/>
                <w:color w:val="auto"/>
                <w:sz w:val="28"/>
                <w:szCs w:val="22"/>
              </w:rPr>
              <w:t>7A PT</w:t>
            </w:r>
            <w:r>
              <w:rPr>
                <w:rFonts w:ascii="Arial" w:eastAsia="Arial" w:hAnsi="Arial" w:cs="Arial"/>
                <w:b/>
                <w:color w:val="auto"/>
                <w:sz w:val="28"/>
                <w:szCs w:val="22"/>
              </w:rPr>
              <w:t>A</w:t>
            </w:r>
            <w:r w:rsidRPr="00A36490">
              <w:rPr>
                <w:rFonts w:ascii="Arial" w:eastAsia="Arial" w:hAnsi="Arial" w:cs="Arial"/>
                <w:b/>
                <w:color w:val="auto"/>
                <w:sz w:val="24"/>
                <w:szCs w:val="22"/>
              </w:rPr>
              <w:t xml:space="preserve"> CONTENT CHART </w:t>
            </w:r>
          </w:p>
        </w:tc>
      </w:tr>
      <w:tr w:rsidR="00D617D6" w:rsidRPr="00E927E1" w14:paraId="6F95A962" w14:textId="77777777" w:rsidTr="00981972">
        <w:trPr>
          <w:tblHeader/>
        </w:trPr>
        <w:tc>
          <w:tcPr>
            <w:tcW w:w="3157" w:type="dxa"/>
            <w:gridSpan w:val="2"/>
            <w:shd w:val="clear" w:color="auto" w:fill="D9D9D9"/>
          </w:tcPr>
          <w:p w14:paraId="2407CAEF" w14:textId="0F2674C6" w:rsidR="00D617D6" w:rsidRPr="00A36490" w:rsidRDefault="00D617D6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color w:val="auto"/>
                <w:sz w:val="20"/>
                <w:szCs w:val="22"/>
              </w:rPr>
            </w:pPr>
          </w:p>
        </w:tc>
        <w:tc>
          <w:tcPr>
            <w:tcW w:w="9798" w:type="dxa"/>
            <w:gridSpan w:val="2"/>
            <w:shd w:val="clear" w:color="auto" w:fill="D9D9D9"/>
          </w:tcPr>
          <w:p w14:paraId="6DBAA5FE" w14:textId="77777777" w:rsidR="00D617D6" w:rsidRPr="00A34B43" w:rsidRDefault="00D617D6" w:rsidP="00D617D6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color w:val="auto"/>
                <w:sz w:val="20"/>
                <w:szCs w:val="22"/>
              </w:rPr>
            </w:pPr>
            <w:r w:rsidRPr="00A34B43">
              <w:rPr>
                <w:rFonts w:ascii="Arial" w:eastAsia="Arial" w:hAnsi="Arial" w:cs="Arial"/>
                <w:b/>
                <w:color w:val="auto"/>
                <w:sz w:val="20"/>
                <w:szCs w:val="22"/>
              </w:rPr>
              <w:t xml:space="preserve">The physical therapist assistant curriculum includes </w:t>
            </w:r>
            <w:r w:rsidRPr="00A14DD1">
              <w:rPr>
                <w:rFonts w:ascii="Arial" w:eastAsia="Arial" w:hAnsi="Arial" w:cs="Arial"/>
                <w:b/>
                <w:color w:val="auto"/>
                <w:sz w:val="20"/>
                <w:szCs w:val="22"/>
                <w:u w:val="single"/>
              </w:rPr>
              <w:t>content and learning experiences</w:t>
            </w:r>
            <w:r w:rsidRPr="00A34B43">
              <w:rPr>
                <w:rFonts w:ascii="Arial" w:eastAsia="Arial" w:hAnsi="Arial" w:cs="Arial"/>
                <w:b/>
                <w:color w:val="auto"/>
                <w:sz w:val="20"/>
                <w:szCs w:val="22"/>
              </w:rPr>
              <w:t xml:space="preserve"> in general and technical education necessary for entry-level practice.</w:t>
            </w:r>
          </w:p>
          <w:p w14:paraId="5A00E673" w14:textId="77777777" w:rsidR="00D617D6" w:rsidRPr="00A34B43" w:rsidRDefault="00D617D6" w:rsidP="00A34B4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color w:val="auto"/>
                <w:sz w:val="20"/>
                <w:szCs w:val="22"/>
              </w:rPr>
            </w:pPr>
          </w:p>
        </w:tc>
      </w:tr>
      <w:tr w:rsidR="00037198" w:rsidRPr="00E927E1" w14:paraId="55086A9D" w14:textId="77777777" w:rsidTr="007F3A32">
        <w:tc>
          <w:tcPr>
            <w:tcW w:w="12955" w:type="dxa"/>
            <w:gridSpan w:val="4"/>
            <w:shd w:val="clear" w:color="auto" w:fill="D9D9D9"/>
          </w:tcPr>
          <w:p w14:paraId="10FD007D" w14:textId="69AB174D" w:rsidR="00037198" w:rsidRPr="00037198" w:rsidRDefault="00037198" w:rsidP="00A34B4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037198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General Education Cour</w:t>
            </w:r>
            <w:r w:rsidR="007F3A32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ses</w:t>
            </w:r>
          </w:p>
        </w:tc>
      </w:tr>
      <w:tr w:rsidR="003E08DA" w:rsidRPr="00E927E1" w14:paraId="28CA1F0C" w14:textId="77777777" w:rsidTr="007F3A32">
        <w:tc>
          <w:tcPr>
            <w:tcW w:w="3157" w:type="dxa"/>
            <w:gridSpan w:val="2"/>
            <w:shd w:val="clear" w:color="auto" w:fill="D9D9D9"/>
          </w:tcPr>
          <w:p w14:paraId="01DABBAD" w14:textId="77777777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color w:val="auto"/>
                <w:sz w:val="20"/>
                <w:szCs w:val="22"/>
              </w:rPr>
            </w:pPr>
            <w:r w:rsidRPr="00A36490">
              <w:rPr>
                <w:rFonts w:ascii="Arial" w:eastAsia="Arial" w:hAnsi="Arial" w:cs="Arial"/>
                <w:b/>
                <w:color w:val="auto"/>
                <w:sz w:val="20"/>
                <w:szCs w:val="22"/>
              </w:rPr>
              <w:t>Content Area</w:t>
            </w:r>
          </w:p>
        </w:tc>
        <w:tc>
          <w:tcPr>
            <w:tcW w:w="9798" w:type="dxa"/>
            <w:gridSpan w:val="2"/>
            <w:shd w:val="clear" w:color="auto" w:fill="D9D9D9"/>
          </w:tcPr>
          <w:p w14:paraId="3F5E8968" w14:textId="03CB365C" w:rsidR="003E08DA" w:rsidRPr="00A36490" w:rsidRDefault="00A34B43" w:rsidP="00A34B4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color w:val="auto"/>
                <w:sz w:val="20"/>
                <w:szCs w:val="22"/>
              </w:rPr>
            </w:pPr>
            <w:r w:rsidRPr="00A34B43">
              <w:rPr>
                <w:rFonts w:ascii="Arial" w:eastAsia="Arial" w:hAnsi="Arial" w:cs="Arial"/>
                <w:b/>
                <w:color w:val="auto"/>
                <w:sz w:val="20"/>
                <w:szCs w:val="22"/>
              </w:rPr>
              <w:tab/>
              <w:t>Topics covered include a complement of academic general education coursework appropriate to the degree offered that includes:</w:t>
            </w:r>
          </w:p>
        </w:tc>
      </w:tr>
      <w:tr w:rsidR="006E25D7" w:rsidRPr="00E927E1" w14:paraId="70F4A978" w14:textId="77777777" w:rsidTr="007F3A32">
        <w:tc>
          <w:tcPr>
            <w:tcW w:w="3157" w:type="dxa"/>
            <w:gridSpan w:val="2"/>
            <w:shd w:val="clear" w:color="auto" w:fill="auto"/>
          </w:tcPr>
          <w:p w14:paraId="73940F7B" w14:textId="287318AF" w:rsidR="006E25D7" w:rsidRDefault="006E25D7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Communication</w:t>
            </w:r>
          </w:p>
        </w:tc>
        <w:tc>
          <w:tcPr>
            <w:tcW w:w="1662" w:type="dxa"/>
          </w:tcPr>
          <w:p w14:paraId="1222DAB2" w14:textId="7D9AB9C2" w:rsidR="006E25D7" w:rsidRDefault="006E25D7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2"/>
              </w:rPr>
              <w:t>Public Spea</w:t>
            </w:r>
            <w:r w:rsidR="00CC5832">
              <w:rPr>
                <w:rFonts w:ascii="Arial" w:eastAsia="Arial" w:hAnsi="Arial" w:cs="Arial"/>
                <w:color w:val="auto"/>
                <w:sz w:val="20"/>
                <w:szCs w:val="22"/>
              </w:rPr>
              <w:t xml:space="preserve">king, </w:t>
            </w:r>
            <w:r w:rsidR="00613148">
              <w:rPr>
                <w:rFonts w:ascii="Arial" w:eastAsia="Arial" w:hAnsi="Arial" w:cs="Arial"/>
                <w:color w:val="auto"/>
                <w:sz w:val="20"/>
                <w:szCs w:val="22"/>
              </w:rPr>
              <w:t xml:space="preserve">Computer programs, </w:t>
            </w:r>
            <w:r w:rsidR="006C23EB">
              <w:rPr>
                <w:rFonts w:ascii="Arial" w:eastAsia="Arial" w:hAnsi="Arial" w:cs="Arial"/>
                <w:color w:val="auto"/>
                <w:sz w:val="20"/>
                <w:szCs w:val="22"/>
              </w:rPr>
              <w:t>Oral and written communications</w:t>
            </w:r>
          </w:p>
        </w:tc>
        <w:tc>
          <w:tcPr>
            <w:tcW w:w="8136" w:type="dxa"/>
            <w:shd w:val="clear" w:color="auto" w:fill="auto"/>
          </w:tcPr>
          <w:p w14:paraId="5E2C9FA0" w14:textId="77777777" w:rsidR="006E25D7" w:rsidRPr="00A36490" w:rsidRDefault="006E25D7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7F62D4" w:rsidRPr="00E927E1" w14:paraId="76E03CBD" w14:textId="77777777" w:rsidTr="007F3A32">
        <w:tc>
          <w:tcPr>
            <w:tcW w:w="3157" w:type="dxa"/>
            <w:gridSpan w:val="2"/>
            <w:shd w:val="clear" w:color="auto" w:fill="auto"/>
          </w:tcPr>
          <w:p w14:paraId="6D15C5AE" w14:textId="7FBA024C" w:rsidR="008249ED" w:rsidRPr="00A36490" w:rsidRDefault="008249ED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eastAsia="Arial" w:hAnsi="Arial" w:cs="Arial"/>
                <w:sz w:val="20"/>
              </w:rPr>
              <w:t>B</w:t>
            </w:r>
            <w:r w:rsidRPr="005E7D79">
              <w:rPr>
                <w:rFonts w:ascii="Arial" w:eastAsia="Arial" w:hAnsi="Arial" w:cs="Arial"/>
                <w:sz w:val="20"/>
              </w:rPr>
              <w:t>iological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62" w:type="dxa"/>
          </w:tcPr>
          <w:p w14:paraId="283EAA57" w14:textId="25BAE7C4" w:rsidR="008249ED" w:rsidRPr="00A36490" w:rsidRDefault="004A2D29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2"/>
              </w:rPr>
              <w:t>Biology, Anatomy, Physiology</w:t>
            </w:r>
          </w:p>
        </w:tc>
        <w:tc>
          <w:tcPr>
            <w:tcW w:w="8136" w:type="dxa"/>
            <w:shd w:val="clear" w:color="auto" w:fill="auto"/>
          </w:tcPr>
          <w:p w14:paraId="774D987F" w14:textId="44CA8434" w:rsidR="008249ED" w:rsidRPr="00A36490" w:rsidRDefault="008249ED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7F62D4" w:rsidRPr="00E927E1" w14:paraId="4681B554" w14:textId="77777777" w:rsidTr="007F3A32">
        <w:tc>
          <w:tcPr>
            <w:tcW w:w="3157" w:type="dxa"/>
            <w:gridSpan w:val="2"/>
            <w:shd w:val="clear" w:color="auto" w:fill="auto"/>
          </w:tcPr>
          <w:p w14:paraId="13872190" w14:textId="0D0F094C" w:rsidR="008249ED" w:rsidRPr="00A36490" w:rsidRDefault="008249ED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eastAsia="Arial" w:hAnsi="Arial" w:cs="Arial"/>
                <w:sz w:val="20"/>
              </w:rPr>
              <w:t>P</w:t>
            </w:r>
            <w:r w:rsidRPr="005E7D79">
              <w:rPr>
                <w:rFonts w:ascii="Arial" w:eastAsia="Arial" w:hAnsi="Arial" w:cs="Arial"/>
                <w:sz w:val="20"/>
              </w:rPr>
              <w:t>hysical</w:t>
            </w:r>
          </w:p>
        </w:tc>
        <w:tc>
          <w:tcPr>
            <w:tcW w:w="1662" w:type="dxa"/>
          </w:tcPr>
          <w:p w14:paraId="3D67F028" w14:textId="65FDECF1" w:rsidR="008249ED" w:rsidRPr="00A36490" w:rsidRDefault="003F285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2"/>
              </w:rPr>
              <w:t xml:space="preserve">Physics, Earth Science, </w:t>
            </w:r>
            <w:r w:rsidR="0053519C">
              <w:rPr>
                <w:rFonts w:ascii="Arial" w:eastAsia="Arial" w:hAnsi="Arial" w:cs="Arial"/>
                <w:color w:val="auto"/>
                <w:sz w:val="20"/>
                <w:szCs w:val="22"/>
              </w:rPr>
              <w:t>C</w:t>
            </w:r>
            <w:r>
              <w:rPr>
                <w:rFonts w:ascii="Arial" w:eastAsia="Arial" w:hAnsi="Arial" w:cs="Arial"/>
                <w:color w:val="auto"/>
                <w:sz w:val="20"/>
                <w:szCs w:val="22"/>
              </w:rPr>
              <w:t>hemistry</w:t>
            </w:r>
          </w:p>
        </w:tc>
        <w:tc>
          <w:tcPr>
            <w:tcW w:w="8136" w:type="dxa"/>
            <w:shd w:val="clear" w:color="auto" w:fill="auto"/>
          </w:tcPr>
          <w:p w14:paraId="421F5160" w14:textId="33E6EEE7" w:rsidR="008249ED" w:rsidRPr="00A36490" w:rsidRDefault="008249ED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7F62D4" w:rsidRPr="00E927E1" w14:paraId="7856139A" w14:textId="77777777" w:rsidTr="007F3A32">
        <w:tc>
          <w:tcPr>
            <w:tcW w:w="3157" w:type="dxa"/>
            <w:gridSpan w:val="2"/>
            <w:shd w:val="clear" w:color="auto" w:fill="auto"/>
          </w:tcPr>
          <w:p w14:paraId="79162F1B" w14:textId="24D0630E" w:rsidR="008249ED" w:rsidRPr="00A36490" w:rsidRDefault="008249ED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eastAsia="Arial" w:hAnsi="Arial" w:cs="Arial"/>
                <w:sz w:val="20"/>
              </w:rPr>
              <w:t>B</w:t>
            </w:r>
            <w:r w:rsidRPr="005E7D79">
              <w:rPr>
                <w:rFonts w:ascii="Arial" w:eastAsia="Arial" w:hAnsi="Arial" w:cs="Arial"/>
                <w:sz w:val="20"/>
              </w:rPr>
              <w:t>ehavioral</w:t>
            </w:r>
          </w:p>
        </w:tc>
        <w:tc>
          <w:tcPr>
            <w:tcW w:w="1662" w:type="dxa"/>
          </w:tcPr>
          <w:p w14:paraId="303163E4" w14:textId="2B96F8DC" w:rsidR="008249ED" w:rsidRPr="00A36490" w:rsidRDefault="0053519C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2"/>
              </w:rPr>
              <w:t xml:space="preserve">Psychology, </w:t>
            </w:r>
            <w:r w:rsidR="0046210F">
              <w:rPr>
                <w:rFonts w:ascii="Arial" w:eastAsia="Arial" w:hAnsi="Arial" w:cs="Arial"/>
                <w:color w:val="auto"/>
                <w:sz w:val="20"/>
                <w:szCs w:val="22"/>
              </w:rPr>
              <w:t xml:space="preserve">Statistics, </w:t>
            </w:r>
            <w:r w:rsidR="00D87765">
              <w:rPr>
                <w:rFonts w:ascii="Arial" w:eastAsia="Arial" w:hAnsi="Arial" w:cs="Arial"/>
                <w:color w:val="auto"/>
                <w:sz w:val="20"/>
                <w:szCs w:val="22"/>
              </w:rPr>
              <w:t>Ethics</w:t>
            </w:r>
          </w:p>
        </w:tc>
        <w:tc>
          <w:tcPr>
            <w:tcW w:w="8136" w:type="dxa"/>
            <w:shd w:val="clear" w:color="auto" w:fill="auto"/>
          </w:tcPr>
          <w:p w14:paraId="631A059C" w14:textId="336476E1" w:rsidR="008249ED" w:rsidRPr="00A36490" w:rsidRDefault="008249ED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7F62D4" w:rsidRPr="00E927E1" w14:paraId="6E0A62CC" w14:textId="77777777" w:rsidTr="007F3A32">
        <w:tc>
          <w:tcPr>
            <w:tcW w:w="3157" w:type="dxa"/>
            <w:gridSpan w:val="2"/>
            <w:shd w:val="clear" w:color="auto" w:fill="auto"/>
          </w:tcPr>
          <w:p w14:paraId="193AE44C" w14:textId="37DA7080" w:rsidR="008249ED" w:rsidRPr="00A36490" w:rsidRDefault="008249ED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eastAsia="Arial" w:hAnsi="Arial" w:cs="Arial"/>
                <w:sz w:val="20"/>
              </w:rPr>
              <w:t>S</w:t>
            </w:r>
            <w:r w:rsidRPr="005E7D79">
              <w:rPr>
                <w:rFonts w:ascii="Arial" w:eastAsia="Arial" w:hAnsi="Arial" w:cs="Arial"/>
                <w:sz w:val="20"/>
              </w:rPr>
              <w:t xml:space="preserve">ocial </w:t>
            </w:r>
            <w:r>
              <w:rPr>
                <w:rFonts w:ascii="Arial" w:eastAsia="Arial" w:hAnsi="Arial" w:cs="Arial"/>
                <w:sz w:val="20"/>
              </w:rPr>
              <w:t>S</w:t>
            </w:r>
            <w:r w:rsidRPr="005E7D79">
              <w:rPr>
                <w:rFonts w:ascii="Arial" w:eastAsia="Arial" w:hAnsi="Arial" w:cs="Arial"/>
                <w:sz w:val="20"/>
              </w:rPr>
              <w:t>cienc</w:t>
            </w:r>
            <w:r>
              <w:rPr>
                <w:rFonts w:ascii="Arial" w:eastAsia="Arial" w:hAnsi="Arial" w:cs="Arial"/>
                <w:sz w:val="20"/>
              </w:rPr>
              <w:t>es</w:t>
            </w:r>
          </w:p>
        </w:tc>
        <w:tc>
          <w:tcPr>
            <w:tcW w:w="1662" w:type="dxa"/>
          </w:tcPr>
          <w:p w14:paraId="6F1494D5" w14:textId="3AE7E3BB" w:rsidR="008249ED" w:rsidRPr="00A36490" w:rsidRDefault="00255F68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2"/>
              </w:rPr>
              <w:t xml:space="preserve">Sociology, Economics, </w:t>
            </w:r>
            <w:r w:rsidR="00A42D3B">
              <w:rPr>
                <w:rFonts w:ascii="Arial" w:eastAsia="Arial" w:hAnsi="Arial" w:cs="Arial"/>
                <w:color w:val="auto"/>
                <w:sz w:val="20"/>
                <w:szCs w:val="22"/>
              </w:rPr>
              <w:t>History, Geography</w:t>
            </w:r>
          </w:p>
        </w:tc>
        <w:tc>
          <w:tcPr>
            <w:tcW w:w="8136" w:type="dxa"/>
            <w:shd w:val="clear" w:color="auto" w:fill="auto"/>
          </w:tcPr>
          <w:p w14:paraId="0354FA13" w14:textId="4ACB29EF" w:rsidR="008249ED" w:rsidRPr="00A36490" w:rsidRDefault="008249ED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0559B0" w:rsidRPr="00E927E1" w14:paraId="3218CFC2" w14:textId="77777777" w:rsidTr="007F3A32">
        <w:tc>
          <w:tcPr>
            <w:tcW w:w="12955" w:type="dxa"/>
            <w:gridSpan w:val="4"/>
            <w:shd w:val="clear" w:color="auto" w:fill="D9D9D9" w:themeFill="background1" w:themeFillShade="D9"/>
          </w:tcPr>
          <w:p w14:paraId="1D3FC297" w14:textId="04A48240" w:rsidR="000559B0" w:rsidRPr="000559B0" w:rsidRDefault="007F3A32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  <w:t>Professional Courses</w:t>
            </w:r>
          </w:p>
        </w:tc>
      </w:tr>
      <w:tr w:rsidR="003E08DA" w:rsidRPr="00E927E1" w14:paraId="7C949F1C" w14:textId="77777777" w:rsidTr="007F3A32">
        <w:tc>
          <w:tcPr>
            <w:tcW w:w="3157" w:type="dxa"/>
            <w:gridSpan w:val="2"/>
            <w:shd w:val="clear" w:color="auto" w:fill="D9D9D9" w:themeFill="background1" w:themeFillShade="D9"/>
          </w:tcPr>
          <w:p w14:paraId="7CE70217" w14:textId="32D48F66" w:rsidR="003E08DA" w:rsidRPr="00807973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bCs/>
                <w:color w:val="auto"/>
                <w:sz w:val="20"/>
                <w:szCs w:val="22"/>
              </w:rPr>
            </w:pPr>
            <w:r w:rsidRPr="00807973">
              <w:rPr>
                <w:rFonts w:ascii="Arial" w:eastAsia="Arial" w:hAnsi="Arial" w:cs="Arial"/>
                <w:b/>
                <w:bCs/>
                <w:color w:val="auto"/>
                <w:sz w:val="20"/>
                <w:szCs w:val="22"/>
              </w:rPr>
              <w:t>Content Area</w:t>
            </w:r>
          </w:p>
        </w:tc>
        <w:tc>
          <w:tcPr>
            <w:tcW w:w="9798" w:type="dxa"/>
            <w:gridSpan w:val="2"/>
            <w:shd w:val="clear" w:color="auto" w:fill="D9D9D9" w:themeFill="background1" w:themeFillShade="D9"/>
          </w:tcPr>
          <w:p w14:paraId="45482A89" w14:textId="7E9FE87B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  <w:r w:rsidRPr="00340BDD">
              <w:rPr>
                <w:rFonts w:ascii="Arial" w:hAnsi="Arial" w:cs="Arial"/>
                <w:sz w:val="20"/>
              </w:rPr>
              <w:t xml:space="preserve">Describe </w:t>
            </w:r>
            <w:r w:rsidRPr="00CC5361">
              <w:rPr>
                <w:rFonts w:ascii="Arial" w:hAnsi="Arial" w:cs="Arial"/>
                <w:b/>
                <w:bCs/>
                <w:sz w:val="20"/>
              </w:rPr>
              <w:t>where and how</w:t>
            </w:r>
            <w:r w:rsidRPr="00340BDD">
              <w:rPr>
                <w:rFonts w:ascii="Arial" w:hAnsi="Arial" w:cs="Arial"/>
                <w:sz w:val="20"/>
              </w:rPr>
              <w:t xml:space="preserve"> each of the delineated biological, physical, behavioral, and movement sciences content areas is included in the professional curriculum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CA375D" w:rsidRPr="00E927E1" w14:paraId="489D414C" w14:textId="77777777" w:rsidTr="007F3A32">
        <w:tc>
          <w:tcPr>
            <w:tcW w:w="12955" w:type="dxa"/>
            <w:gridSpan w:val="4"/>
            <w:shd w:val="clear" w:color="auto" w:fill="auto"/>
          </w:tcPr>
          <w:p w14:paraId="7FC27309" w14:textId="77777777" w:rsidR="00CA375D" w:rsidRPr="00340BDD" w:rsidRDefault="00CA375D" w:rsidP="003E08DA">
            <w:pPr>
              <w:numPr>
                <w:ilvl w:val="0"/>
                <w:numId w:val="1"/>
              </w:numPr>
              <w:spacing w:after="0" w:line="264" w:lineRule="auto"/>
              <w:rPr>
                <w:rFonts w:ascii="Arial" w:eastAsia="Arial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Anatomy, physiology, pathology, and cellular/tissue health throughout the life span for the included body systems:</w:t>
            </w:r>
          </w:p>
          <w:p w14:paraId="28365D12" w14:textId="2D09E636" w:rsidR="00CA375D" w:rsidRPr="00A36490" w:rsidRDefault="00CA375D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2302B828" w14:textId="77777777" w:rsidTr="007F3A32">
        <w:tc>
          <w:tcPr>
            <w:tcW w:w="3157" w:type="dxa"/>
            <w:gridSpan w:val="2"/>
            <w:shd w:val="clear" w:color="auto" w:fill="auto"/>
          </w:tcPr>
          <w:p w14:paraId="53DEDE92" w14:textId="6B6FDB64" w:rsidR="003E08DA" w:rsidRPr="007F62D4" w:rsidRDefault="003E08DA" w:rsidP="007F3A32">
            <w:pPr>
              <w:numPr>
                <w:ilvl w:val="0"/>
                <w:numId w:val="5"/>
              </w:numPr>
              <w:spacing w:after="0" w:line="264" w:lineRule="auto"/>
              <w:rPr>
                <w:rFonts w:ascii="Arial" w:eastAsia="Courier New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Cardiovascular.</w:t>
            </w:r>
          </w:p>
        </w:tc>
        <w:tc>
          <w:tcPr>
            <w:tcW w:w="9798" w:type="dxa"/>
            <w:gridSpan w:val="2"/>
            <w:shd w:val="clear" w:color="auto" w:fill="auto"/>
          </w:tcPr>
          <w:p w14:paraId="280D5857" w14:textId="0BA89EAD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663B0552" w14:textId="77777777" w:rsidTr="007F3A32">
        <w:tc>
          <w:tcPr>
            <w:tcW w:w="3157" w:type="dxa"/>
            <w:gridSpan w:val="2"/>
            <w:shd w:val="clear" w:color="auto" w:fill="auto"/>
          </w:tcPr>
          <w:p w14:paraId="3A5F9300" w14:textId="4F455753" w:rsidR="003E08DA" w:rsidRPr="007F62D4" w:rsidRDefault="003E08DA" w:rsidP="007F3A32">
            <w:pPr>
              <w:numPr>
                <w:ilvl w:val="0"/>
                <w:numId w:val="5"/>
              </w:numPr>
              <w:spacing w:after="0" w:line="264" w:lineRule="auto"/>
              <w:rPr>
                <w:rFonts w:ascii="Arial" w:eastAsia="Courier New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Endocrine and metabolic.</w:t>
            </w:r>
          </w:p>
        </w:tc>
        <w:tc>
          <w:tcPr>
            <w:tcW w:w="9798" w:type="dxa"/>
            <w:gridSpan w:val="2"/>
            <w:shd w:val="clear" w:color="auto" w:fill="auto"/>
          </w:tcPr>
          <w:p w14:paraId="7F9730E0" w14:textId="003B27E8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3EB9F785" w14:textId="77777777" w:rsidTr="007F3A32">
        <w:tc>
          <w:tcPr>
            <w:tcW w:w="3157" w:type="dxa"/>
            <w:gridSpan w:val="2"/>
            <w:shd w:val="clear" w:color="auto" w:fill="auto"/>
          </w:tcPr>
          <w:p w14:paraId="145E8D12" w14:textId="77777777" w:rsidR="003E08DA" w:rsidRPr="00340BDD" w:rsidRDefault="003E08DA" w:rsidP="007F3A32">
            <w:pPr>
              <w:numPr>
                <w:ilvl w:val="0"/>
                <w:numId w:val="5"/>
              </w:numPr>
              <w:spacing w:after="0" w:line="264" w:lineRule="auto"/>
              <w:rPr>
                <w:rFonts w:ascii="Arial" w:eastAsia="Courier New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Gastrointestinal. </w:t>
            </w:r>
          </w:p>
          <w:p w14:paraId="0148160D" w14:textId="01DF2749" w:rsidR="003E08DA" w:rsidRPr="007F62D4" w:rsidRDefault="003E08DA" w:rsidP="007F3A32">
            <w:pPr>
              <w:numPr>
                <w:ilvl w:val="0"/>
                <w:numId w:val="5"/>
              </w:numPr>
              <w:spacing w:after="0" w:line="264" w:lineRule="auto"/>
              <w:rPr>
                <w:rFonts w:ascii="Arial" w:eastAsia="Courier New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lastRenderedPageBreak/>
              <w:t>Genital and reproductive.</w:t>
            </w:r>
          </w:p>
        </w:tc>
        <w:tc>
          <w:tcPr>
            <w:tcW w:w="9798" w:type="dxa"/>
            <w:gridSpan w:val="2"/>
            <w:shd w:val="clear" w:color="auto" w:fill="auto"/>
          </w:tcPr>
          <w:p w14:paraId="45829C7B" w14:textId="66D71C9D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154B83C1" w14:textId="77777777" w:rsidTr="007F3A32">
        <w:tc>
          <w:tcPr>
            <w:tcW w:w="3157" w:type="dxa"/>
            <w:gridSpan w:val="2"/>
            <w:shd w:val="clear" w:color="auto" w:fill="auto"/>
          </w:tcPr>
          <w:p w14:paraId="7F5990A4" w14:textId="17F265F4" w:rsidR="003E08DA" w:rsidRPr="007F62D4" w:rsidRDefault="003E08DA" w:rsidP="007F3A32">
            <w:pPr>
              <w:numPr>
                <w:ilvl w:val="0"/>
                <w:numId w:val="5"/>
              </w:numPr>
              <w:spacing w:after="0" w:line="264" w:lineRule="auto"/>
              <w:rPr>
                <w:rFonts w:ascii="Arial" w:eastAsia="Courier New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Hematologic.</w:t>
            </w:r>
          </w:p>
        </w:tc>
        <w:tc>
          <w:tcPr>
            <w:tcW w:w="9798" w:type="dxa"/>
            <w:gridSpan w:val="2"/>
            <w:shd w:val="clear" w:color="auto" w:fill="auto"/>
          </w:tcPr>
          <w:p w14:paraId="2A0ECFED" w14:textId="14ABA21E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3B3B6C9A" w14:textId="77777777" w:rsidTr="007F3A32">
        <w:tc>
          <w:tcPr>
            <w:tcW w:w="3157" w:type="dxa"/>
            <w:gridSpan w:val="2"/>
            <w:shd w:val="clear" w:color="auto" w:fill="auto"/>
          </w:tcPr>
          <w:p w14:paraId="0D0A2FA0" w14:textId="6BACBD8A" w:rsidR="003E08DA" w:rsidRPr="007F62D4" w:rsidRDefault="003E08DA" w:rsidP="007F3A32">
            <w:pPr>
              <w:numPr>
                <w:ilvl w:val="0"/>
                <w:numId w:val="5"/>
              </w:numPr>
              <w:spacing w:after="0" w:line="264" w:lineRule="auto"/>
              <w:rPr>
                <w:rFonts w:ascii="Arial" w:eastAsia="Courier New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Hepatic and biliary.</w:t>
            </w:r>
          </w:p>
        </w:tc>
        <w:tc>
          <w:tcPr>
            <w:tcW w:w="9798" w:type="dxa"/>
            <w:gridSpan w:val="2"/>
            <w:shd w:val="clear" w:color="auto" w:fill="auto"/>
          </w:tcPr>
          <w:p w14:paraId="5AD1BC8E" w14:textId="50133640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146314A7" w14:textId="77777777" w:rsidTr="007F3A32">
        <w:trPr>
          <w:trHeight w:val="260"/>
        </w:trPr>
        <w:tc>
          <w:tcPr>
            <w:tcW w:w="3157" w:type="dxa"/>
            <w:gridSpan w:val="2"/>
            <w:shd w:val="clear" w:color="auto" w:fill="auto"/>
          </w:tcPr>
          <w:p w14:paraId="71C221B0" w14:textId="61DC302E" w:rsidR="003E08DA" w:rsidRPr="007F62D4" w:rsidRDefault="003E08DA" w:rsidP="007F3A32">
            <w:pPr>
              <w:numPr>
                <w:ilvl w:val="0"/>
                <w:numId w:val="5"/>
              </w:numPr>
              <w:spacing w:after="0" w:line="264" w:lineRule="auto"/>
              <w:rPr>
                <w:rFonts w:ascii="Arial" w:eastAsia="Courier New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Immune</w:t>
            </w:r>
          </w:p>
        </w:tc>
        <w:tc>
          <w:tcPr>
            <w:tcW w:w="9798" w:type="dxa"/>
            <w:gridSpan w:val="2"/>
            <w:shd w:val="clear" w:color="auto" w:fill="auto"/>
          </w:tcPr>
          <w:p w14:paraId="3F9363A9" w14:textId="0C615F71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7FA41A9E" w14:textId="77777777" w:rsidTr="007F3A32">
        <w:trPr>
          <w:trHeight w:val="260"/>
        </w:trPr>
        <w:tc>
          <w:tcPr>
            <w:tcW w:w="3157" w:type="dxa"/>
            <w:gridSpan w:val="2"/>
            <w:shd w:val="clear" w:color="auto" w:fill="auto"/>
          </w:tcPr>
          <w:p w14:paraId="1EE90272" w14:textId="19D56D5A" w:rsidR="003E08DA" w:rsidRPr="003C0FDF" w:rsidRDefault="003E08DA" w:rsidP="007F3A32">
            <w:pPr>
              <w:numPr>
                <w:ilvl w:val="0"/>
                <w:numId w:val="5"/>
              </w:numPr>
              <w:spacing w:after="0" w:line="264" w:lineRule="auto"/>
              <w:rPr>
                <w:rFonts w:ascii="Arial" w:eastAsia="Courier New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Integumentary.</w:t>
            </w:r>
          </w:p>
        </w:tc>
        <w:tc>
          <w:tcPr>
            <w:tcW w:w="9798" w:type="dxa"/>
            <w:gridSpan w:val="2"/>
            <w:shd w:val="clear" w:color="auto" w:fill="auto"/>
          </w:tcPr>
          <w:p w14:paraId="2D8FC5CD" w14:textId="77777777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566712DB" w14:textId="77777777" w:rsidTr="007F3A32">
        <w:trPr>
          <w:trHeight w:val="242"/>
        </w:trPr>
        <w:tc>
          <w:tcPr>
            <w:tcW w:w="3157" w:type="dxa"/>
            <w:gridSpan w:val="2"/>
            <w:shd w:val="clear" w:color="auto" w:fill="auto"/>
          </w:tcPr>
          <w:p w14:paraId="230975DC" w14:textId="0C761DE4" w:rsidR="003E08DA" w:rsidRPr="003C0FDF" w:rsidRDefault="003E08DA" w:rsidP="007F3A32">
            <w:pPr>
              <w:numPr>
                <w:ilvl w:val="0"/>
                <w:numId w:val="5"/>
              </w:numPr>
              <w:spacing w:after="0" w:line="264" w:lineRule="auto"/>
              <w:rPr>
                <w:rFonts w:ascii="Arial" w:eastAsia="Courier New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Lymphatic.</w:t>
            </w:r>
          </w:p>
        </w:tc>
        <w:tc>
          <w:tcPr>
            <w:tcW w:w="9798" w:type="dxa"/>
            <w:gridSpan w:val="2"/>
            <w:shd w:val="clear" w:color="auto" w:fill="auto"/>
          </w:tcPr>
          <w:p w14:paraId="0C55E60C" w14:textId="77777777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42A453A0" w14:textId="77777777" w:rsidTr="007F3A32">
        <w:trPr>
          <w:trHeight w:val="242"/>
        </w:trPr>
        <w:tc>
          <w:tcPr>
            <w:tcW w:w="3157" w:type="dxa"/>
            <w:gridSpan w:val="2"/>
            <w:shd w:val="clear" w:color="auto" w:fill="auto"/>
          </w:tcPr>
          <w:p w14:paraId="7C596D4D" w14:textId="40E9D92B" w:rsidR="003E08DA" w:rsidRPr="00AF0683" w:rsidRDefault="003E08DA" w:rsidP="007F3A32">
            <w:pPr>
              <w:numPr>
                <w:ilvl w:val="0"/>
                <w:numId w:val="5"/>
              </w:numPr>
              <w:spacing w:after="0" w:line="264" w:lineRule="auto"/>
              <w:rPr>
                <w:rFonts w:ascii="Arial" w:eastAsia="Courier New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Musculoskeletal.</w:t>
            </w:r>
          </w:p>
        </w:tc>
        <w:tc>
          <w:tcPr>
            <w:tcW w:w="9798" w:type="dxa"/>
            <w:gridSpan w:val="2"/>
            <w:shd w:val="clear" w:color="auto" w:fill="auto"/>
          </w:tcPr>
          <w:p w14:paraId="13A1D63B" w14:textId="77777777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24A83484" w14:textId="77777777" w:rsidTr="007F3A32">
        <w:trPr>
          <w:trHeight w:val="233"/>
        </w:trPr>
        <w:tc>
          <w:tcPr>
            <w:tcW w:w="3157" w:type="dxa"/>
            <w:gridSpan w:val="2"/>
            <w:shd w:val="clear" w:color="auto" w:fill="auto"/>
          </w:tcPr>
          <w:p w14:paraId="1B2F78E5" w14:textId="4FDDB47B" w:rsidR="003E08DA" w:rsidRPr="00AF0683" w:rsidRDefault="003E08DA" w:rsidP="007F3A32">
            <w:pPr>
              <w:numPr>
                <w:ilvl w:val="0"/>
                <w:numId w:val="5"/>
              </w:numPr>
              <w:spacing w:after="0" w:line="264" w:lineRule="auto"/>
              <w:rPr>
                <w:rFonts w:ascii="Arial" w:eastAsia="Courier New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Neurological.</w:t>
            </w:r>
          </w:p>
        </w:tc>
        <w:tc>
          <w:tcPr>
            <w:tcW w:w="9798" w:type="dxa"/>
            <w:gridSpan w:val="2"/>
            <w:shd w:val="clear" w:color="auto" w:fill="auto"/>
          </w:tcPr>
          <w:p w14:paraId="62AD1269" w14:textId="77777777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3C4B95A4" w14:textId="77777777" w:rsidTr="007F3A32">
        <w:trPr>
          <w:trHeight w:val="233"/>
        </w:trPr>
        <w:tc>
          <w:tcPr>
            <w:tcW w:w="3157" w:type="dxa"/>
            <w:gridSpan w:val="2"/>
            <w:shd w:val="clear" w:color="auto" w:fill="auto"/>
          </w:tcPr>
          <w:p w14:paraId="3B6D727C" w14:textId="75BA03EC" w:rsidR="003E08DA" w:rsidRPr="00E4156E" w:rsidRDefault="003E08DA" w:rsidP="007F3A32">
            <w:pPr>
              <w:numPr>
                <w:ilvl w:val="0"/>
                <w:numId w:val="5"/>
              </w:numPr>
              <w:spacing w:after="0" w:line="264" w:lineRule="auto"/>
              <w:rPr>
                <w:rFonts w:ascii="Arial" w:eastAsia="Courier New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Pulmonary</w:t>
            </w:r>
          </w:p>
        </w:tc>
        <w:tc>
          <w:tcPr>
            <w:tcW w:w="9798" w:type="dxa"/>
            <w:gridSpan w:val="2"/>
            <w:shd w:val="clear" w:color="auto" w:fill="auto"/>
          </w:tcPr>
          <w:p w14:paraId="254DFF65" w14:textId="77777777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764AE39B" w14:textId="77777777" w:rsidTr="007F3A32">
        <w:trPr>
          <w:trHeight w:val="575"/>
        </w:trPr>
        <w:tc>
          <w:tcPr>
            <w:tcW w:w="3157" w:type="dxa"/>
            <w:gridSpan w:val="2"/>
            <w:shd w:val="clear" w:color="auto" w:fill="auto"/>
          </w:tcPr>
          <w:p w14:paraId="6C9D16B4" w14:textId="20C2A4E8" w:rsidR="003E08DA" w:rsidRPr="00E4156E" w:rsidRDefault="003E08DA" w:rsidP="007F3A32">
            <w:pPr>
              <w:numPr>
                <w:ilvl w:val="0"/>
                <w:numId w:val="5"/>
              </w:numPr>
              <w:spacing w:after="0" w:line="264" w:lineRule="auto"/>
              <w:rPr>
                <w:rFonts w:ascii="Arial" w:eastAsia="Courier New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Renal and urologic systems</w:t>
            </w:r>
          </w:p>
        </w:tc>
        <w:tc>
          <w:tcPr>
            <w:tcW w:w="9798" w:type="dxa"/>
            <w:gridSpan w:val="2"/>
            <w:shd w:val="clear" w:color="auto" w:fill="auto"/>
          </w:tcPr>
          <w:p w14:paraId="0E733F2A" w14:textId="77777777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7F3A32" w:rsidRPr="00E927E1" w14:paraId="2BD8A831" w14:textId="77777777" w:rsidTr="007F3A32">
        <w:trPr>
          <w:trHeight w:val="260"/>
        </w:trPr>
        <w:tc>
          <w:tcPr>
            <w:tcW w:w="3145" w:type="dxa"/>
            <w:shd w:val="clear" w:color="auto" w:fill="D9D9D9" w:themeFill="background1" w:themeFillShade="D9"/>
          </w:tcPr>
          <w:p w14:paraId="2C00C985" w14:textId="77777777" w:rsidR="007F3A32" w:rsidRPr="00A36490" w:rsidRDefault="007F3A32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  <w:tc>
          <w:tcPr>
            <w:tcW w:w="9810" w:type="dxa"/>
            <w:gridSpan w:val="3"/>
            <w:shd w:val="clear" w:color="auto" w:fill="D9D9D9" w:themeFill="background1" w:themeFillShade="D9"/>
          </w:tcPr>
          <w:p w14:paraId="32741F11" w14:textId="6A1F3722" w:rsidR="007F3A32" w:rsidRPr="00A36490" w:rsidRDefault="007F3A32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  <w:r w:rsidRPr="0021576D">
              <w:rPr>
                <w:rFonts w:ascii="Arial" w:eastAsia="Arial" w:hAnsi="Arial" w:cs="Arial"/>
                <w:color w:val="auto"/>
                <w:sz w:val="20"/>
                <w:szCs w:val="22"/>
                <w:highlight w:val="lightGray"/>
              </w:rPr>
              <w:t>Describe where and how each of the delineated biological, physical, behavioral, and movement sciences content areas is included in the professional curriculum.</w:t>
            </w:r>
          </w:p>
        </w:tc>
      </w:tr>
      <w:tr w:rsidR="003E08DA" w:rsidRPr="00E927E1" w14:paraId="1FFCAB98" w14:textId="77777777" w:rsidTr="007F3A32">
        <w:trPr>
          <w:trHeight w:val="25"/>
        </w:trPr>
        <w:tc>
          <w:tcPr>
            <w:tcW w:w="3145" w:type="dxa"/>
            <w:shd w:val="clear" w:color="auto" w:fill="auto"/>
          </w:tcPr>
          <w:p w14:paraId="531CB1D6" w14:textId="524CD369" w:rsidR="003E08DA" w:rsidRPr="00E53AB2" w:rsidRDefault="00E53AB2" w:rsidP="00E53AB2">
            <w:pPr>
              <w:numPr>
                <w:ilvl w:val="0"/>
                <w:numId w:val="3"/>
              </w:numPr>
              <w:spacing w:after="0" w:line="264" w:lineRule="auto"/>
              <w:rPr>
                <w:rFonts w:ascii="Arial" w:eastAsia="Arial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Body System Interactions.</w: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4BCA03B2" w14:textId="6282E875" w:rsidR="003E08DA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020C94CD" w14:textId="77777777" w:rsidTr="007F3A32">
        <w:trPr>
          <w:trHeight w:val="23"/>
        </w:trPr>
        <w:tc>
          <w:tcPr>
            <w:tcW w:w="3145" w:type="dxa"/>
            <w:shd w:val="clear" w:color="auto" w:fill="auto"/>
          </w:tcPr>
          <w:p w14:paraId="43E828D4" w14:textId="12386164" w:rsidR="003E08DA" w:rsidRPr="00E53AB2" w:rsidRDefault="00E53AB2" w:rsidP="00E53AB2">
            <w:pPr>
              <w:numPr>
                <w:ilvl w:val="0"/>
                <w:numId w:val="3"/>
              </w:numPr>
              <w:spacing w:after="0" w:line="264" w:lineRule="auto"/>
              <w:rPr>
                <w:rFonts w:ascii="Arial" w:eastAsia="Arial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Health and surgical conditions seen in physical therapy.</w: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37EC5F30" w14:textId="1498C5C7" w:rsidR="003E08DA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3AA1AA1C" w14:textId="77777777" w:rsidTr="007F3A32">
        <w:trPr>
          <w:trHeight w:val="23"/>
        </w:trPr>
        <w:tc>
          <w:tcPr>
            <w:tcW w:w="3145" w:type="dxa"/>
            <w:shd w:val="clear" w:color="auto" w:fill="auto"/>
          </w:tcPr>
          <w:p w14:paraId="70D89030" w14:textId="09ADBD55" w:rsidR="003E08DA" w:rsidRPr="00E53AB2" w:rsidRDefault="00E53AB2" w:rsidP="00E53AB2">
            <w:pPr>
              <w:numPr>
                <w:ilvl w:val="0"/>
                <w:numId w:val="3"/>
              </w:numPr>
              <w:spacing w:after="0" w:line="264" w:lineRule="auto"/>
              <w:rPr>
                <w:rFonts w:ascii="Arial" w:eastAsia="Arial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Exercise science.</w: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37B52037" w14:textId="362627FB" w:rsidR="003E08DA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324EB110" w14:textId="77777777" w:rsidTr="007F3A32">
        <w:trPr>
          <w:trHeight w:val="23"/>
        </w:trPr>
        <w:tc>
          <w:tcPr>
            <w:tcW w:w="3145" w:type="dxa"/>
            <w:shd w:val="clear" w:color="auto" w:fill="auto"/>
          </w:tcPr>
          <w:p w14:paraId="3F606BF4" w14:textId="4F11EC23" w:rsidR="003E08DA" w:rsidRPr="00E53AB2" w:rsidRDefault="00E53AB2" w:rsidP="00E53AB2">
            <w:pPr>
              <w:numPr>
                <w:ilvl w:val="0"/>
                <w:numId w:val="3"/>
              </w:numPr>
              <w:spacing w:after="0" w:line="264" w:lineRule="auto"/>
              <w:rPr>
                <w:rFonts w:ascii="Arial" w:eastAsia="Arial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Biomechanics.</w: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6707D3A1" w14:textId="6FAC4859" w:rsidR="003E08DA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5A1B18DD" w14:textId="77777777" w:rsidTr="007F3A32">
        <w:trPr>
          <w:trHeight w:val="23"/>
        </w:trPr>
        <w:tc>
          <w:tcPr>
            <w:tcW w:w="3145" w:type="dxa"/>
            <w:shd w:val="clear" w:color="auto" w:fill="auto"/>
          </w:tcPr>
          <w:p w14:paraId="6629B779" w14:textId="6B59887B" w:rsidR="003E08DA" w:rsidRPr="00E53AB2" w:rsidRDefault="00E53AB2" w:rsidP="00E53AB2">
            <w:pPr>
              <w:numPr>
                <w:ilvl w:val="0"/>
                <w:numId w:val="3"/>
              </w:numPr>
              <w:spacing w:after="0" w:line="264" w:lineRule="auto"/>
              <w:rPr>
                <w:rFonts w:ascii="Arial" w:eastAsia="Arial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Kinesiology.</w: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0FEB8A08" w14:textId="737EE525" w:rsidR="003E08DA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79DF7BC3" w14:textId="77777777" w:rsidTr="007F3A32">
        <w:trPr>
          <w:trHeight w:val="23"/>
        </w:trPr>
        <w:tc>
          <w:tcPr>
            <w:tcW w:w="3145" w:type="dxa"/>
            <w:shd w:val="clear" w:color="auto" w:fill="auto"/>
          </w:tcPr>
          <w:p w14:paraId="4554EF68" w14:textId="303D3520" w:rsidR="003E08DA" w:rsidRPr="00E53AB2" w:rsidRDefault="00E53AB2" w:rsidP="00E53AB2">
            <w:pPr>
              <w:numPr>
                <w:ilvl w:val="0"/>
                <w:numId w:val="3"/>
              </w:numPr>
              <w:spacing w:after="0" w:line="264" w:lineRule="auto"/>
              <w:rPr>
                <w:rFonts w:ascii="Arial" w:eastAsia="Arial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Neuroscience.</w: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5C95CCD2" w14:textId="4D90C150" w:rsidR="003E08DA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303EA9E3" w14:textId="77777777" w:rsidTr="007F3A32">
        <w:trPr>
          <w:trHeight w:val="23"/>
        </w:trPr>
        <w:tc>
          <w:tcPr>
            <w:tcW w:w="3145" w:type="dxa"/>
            <w:shd w:val="clear" w:color="auto" w:fill="auto"/>
          </w:tcPr>
          <w:p w14:paraId="20085EEA" w14:textId="6C339FA6" w:rsidR="003E08DA" w:rsidRPr="00E53AB2" w:rsidRDefault="00E53AB2" w:rsidP="00E53AB2">
            <w:pPr>
              <w:numPr>
                <w:ilvl w:val="0"/>
                <w:numId w:val="3"/>
              </w:numPr>
              <w:spacing w:after="0" w:line="264" w:lineRule="auto"/>
              <w:rPr>
                <w:rFonts w:ascii="Arial" w:eastAsia="Arial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Motor control and motor learning.</w: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0D9BE220" w14:textId="206A1084" w:rsidR="003E08DA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28059BCC" w14:textId="77777777" w:rsidTr="007F3A32">
        <w:trPr>
          <w:trHeight w:val="23"/>
        </w:trPr>
        <w:tc>
          <w:tcPr>
            <w:tcW w:w="3145" w:type="dxa"/>
            <w:shd w:val="clear" w:color="auto" w:fill="auto"/>
          </w:tcPr>
          <w:p w14:paraId="715229F0" w14:textId="25CC7448" w:rsidR="003E08DA" w:rsidRPr="00E53AB2" w:rsidRDefault="00E53AB2" w:rsidP="00E53AB2">
            <w:pPr>
              <w:numPr>
                <w:ilvl w:val="0"/>
                <w:numId w:val="3"/>
              </w:numPr>
              <w:spacing w:after="0" w:line="264" w:lineRule="auto"/>
              <w:rPr>
                <w:rFonts w:ascii="Arial" w:eastAsia="Arial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 xml:space="preserve">Diagnostic imaging.  </w: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6F082F25" w14:textId="70D9DF23" w:rsidR="003E08DA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20081574" w14:textId="77777777" w:rsidTr="007F3A32">
        <w:trPr>
          <w:trHeight w:val="23"/>
        </w:trPr>
        <w:tc>
          <w:tcPr>
            <w:tcW w:w="3145" w:type="dxa"/>
            <w:shd w:val="clear" w:color="auto" w:fill="auto"/>
          </w:tcPr>
          <w:p w14:paraId="16D306B9" w14:textId="5477ED1A" w:rsidR="003E08DA" w:rsidRDefault="00E53AB2" w:rsidP="00E53AB2">
            <w:pPr>
              <w:numPr>
                <w:ilvl w:val="0"/>
                <w:numId w:val="3"/>
              </w:numPr>
              <w:spacing w:after="0" w:line="264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  <w:r w:rsidRPr="00340BDD">
              <w:rPr>
                <w:rFonts w:ascii="Arial" w:hAnsi="Arial" w:cs="Arial"/>
                <w:sz w:val="20"/>
              </w:rPr>
              <w:t>Pharmacology.</w: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7A36B699" w14:textId="39D0B596" w:rsidR="003E08DA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364B8E96" w14:textId="77777777" w:rsidTr="007F3A32">
        <w:trPr>
          <w:trHeight w:val="503"/>
        </w:trPr>
        <w:tc>
          <w:tcPr>
            <w:tcW w:w="3145" w:type="dxa"/>
            <w:shd w:val="clear" w:color="auto" w:fill="auto"/>
          </w:tcPr>
          <w:p w14:paraId="74D782ED" w14:textId="1195D776" w:rsidR="003E08DA" w:rsidRPr="00A26D8C" w:rsidRDefault="00E53AB2" w:rsidP="00A26D8C">
            <w:pPr>
              <w:numPr>
                <w:ilvl w:val="0"/>
                <w:numId w:val="3"/>
              </w:numPr>
              <w:spacing w:after="0" w:line="264" w:lineRule="auto"/>
              <w:rPr>
                <w:rFonts w:ascii="Arial" w:eastAsia="Arial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Pain and pain experiences.</w: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712BBF01" w14:textId="7D8BBCD0" w:rsidR="003E08DA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10561324" w14:textId="77777777" w:rsidTr="007F3A32">
        <w:trPr>
          <w:trHeight w:val="647"/>
        </w:trPr>
        <w:tc>
          <w:tcPr>
            <w:tcW w:w="3145" w:type="dxa"/>
            <w:shd w:val="clear" w:color="auto" w:fill="auto"/>
          </w:tcPr>
          <w:p w14:paraId="5976BBB4" w14:textId="660429B9" w:rsidR="003E08DA" w:rsidRPr="00A26D8C" w:rsidRDefault="00E53AB2" w:rsidP="00A26D8C">
            <w:pPr>
              <w:numPr>
                <w:ilvl w:val="0"/>
                <w:numId w:val="3"/>
              </w:numPr>
              <w:spacing w:after="0" w:line="264" w:lineRule="auto"/>
              <w:rPr>
                <w:rFonts w:ascii="Arial" w:eastAsia="Arial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Psychosocial aspects of health and disability.</w: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0BA9E8D6" w14:textId="287CDEA9" w:rsidR="003E08DA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</w:tbl>
    <w:p w14:paraId="381BFE5F" w14:textId="561E437D" w:rsidR="00EC014A" w:rsidRDefault="00EC014A" w:rsidP="00A26D8C"/>
    <w:sectPr w:rsidR="00EC014A" w:rsidSect="004F54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65B90" w14:textId="77777777" w:rsidR="00DA6D3B" w:rsidRDefault="00DA6D3B" w:rsidP="00A57971">
      <w:pPr>
        <w:spacing w:after="0" w:line="240" w:lineRule="auto"/>
      </w:pPr>
      <w:r>
        <w:separator/>
      </w:r>
    </w:p>
  </w:endnote>
  <w:endnote w:type="continuationSeparator" w:id="0">
    <w:p w14:paraId="430310C5" w14:textId="77777777" w:rsidR="00DA6D3B" w:rsidRDefault="00DA6D3B" w:rsidP="00A5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7CD5E" w14:textId="77777777" w:rsidR="00B8646F" w:rsidRDefault="00B864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3CD19" w14:textId="12A31A58" w:rsidR="00B8646F" w:rsidRDefault="00B8646F" w:rsidP="00B8646F">
    <w:pPr>
      <w:pStyle w:val="Footer"/>
      <w:jc w:val="center"/>
    </w:pPr>
    <w:r w:rsidRPr="00B8646F">
      <w:t>© 2025 American Physical Therapy Association. All rights reserved.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90E68" w14:textId="77777777" w:rsidR="00B8646F" w:rsidRDefault="00B864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330AD" w14:textId="77777777" w:rsidR="00DA6D3B" w:rsidRDefault="00DA6D3B" w:rsidP="00A57971">
      <w:pPr>
        <w:spacing w:after="0" w:line="240" w:lineRule="auto"/>
      </w:pPr>
      <w:r>
        <w:separator/>
      </w:r>
    </w:p>
  </w:footnote>
  <w:footnote w:type="continuationSeparator" w:id="0">
    <w:p w14:paraId="2D346F2B" w14:textId="77777777" w:rsidR="00DA6D3B" w:rsidRDefault="00DA6D3B" w:rsidP="00A57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BE8E2" w14:textId="77777777" w:rsidR="00B8646F" w:rsidRDefault="00B864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2A73B" w14:textId="714A50FB" w:rsidR="00A57971" w:rsidRDefault="00A579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15F73" w14:textId="77777777" w:rsidR="00B8646F" w:rsidRDefault="00B864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04FA3"/>
    <w:multiLevelType w:val="multilevel"/>
    <w:tmpl w:val="D174F5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CA21ED0"/>
    <w:multiLevelType w:val="multilevel"/>
    <w:tmpl w:val="A0CE8A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DFA2AB7"/>
    <w:multiLevelType w:val="multilevel"/>
    <w:tmpl w:val="0DA831EA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63D12340"/>
    <w:multiLevelType w:val="multilevel"/>
    <w:tmpl w:val="108ADE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63FE5F0F"/>
    <w:multiLevelType w:val="multilevel"/>
    <w:tmpl w:val="DD4C2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675116924">
    <w:abstractNumId w:val="3"/>
  </w:num>
  <w:num w:numId="2" w16cid:durableId="11810342">
    <w:abstractNumId w:val="4"/>
  </w:num>
  <w:num w:numId="3" w16cid:durableId="1178231736">
    <w:abstractNumId w:val="1"/>
  </w:num>
  <w:num w:numId="4" w16cid:durableId="1490100765">
    <w:abstractNumId w:val="0"/>
  </w:num>
  <w:num w:numId="5" w16cid:durableId="1836337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14A"/>
    <w:rsid w:val="00037198"/>
    <w:rsid w:val="000559B0"/>
    <w:rsid w:val="00110973"/>
    <w:rsid w:val="00130C8B"/>
    <w:rsid w:val="0014368E"/>
    <w:rsid w:val="001C0D27"/>
    <w:rsid w:val="00255F68"/>
    <w:rsid w:val="00260635"/>
    <w:rsid w:val="00273753"/>
    <w:rsid w:val="002C560E"/>
    <w:rsid w:val="00334983"/>
    <w:rsid w:val="00343E3F"/>
    <w:rsid w:val="003C0FDF"/>
    <w:rsid w:val="003D23D2"/>
    <w:rsid w:val="003E08DA"/>
    <w:rsid w:val="003F285A"/>
    <w:rsid w:val="0046210F"/>
    <w:rsid w:val="004A2D29"/>
    <w:rsid w:val="004B2393"/>
    <w:rsid w:val="004C5BC3"/>
    <w:rsid w:val="004F54EC"/>
    <w:rsid w:val="0053519C"/>
    <w:rsid w:val="0054095F"/>
    <w:rsid w:val="00540B27"/>
    <w:rsid w:val="005C0A02"/>
    <w:rsid w:val="005F085C"/>
    <w:rsid w:val="00613148"/>
    <w:rsid w:val="006C23EB"/>
    <w:rsid w:val="006D713E"/>
    <w:rsid w:val="006E25D7"/>
    <w:rsid w:val="00723BF1"/>
    <w:rsid w:val="007A2361"/>
    <w:rsid w:val="007F3A32"/>
    <w:rsid w:val="007F62D4"/>
    <w:rsid w:val="00807973"/>
    <w:rsid w:val="00823068"/>
    <w:rsid w:val="008249ED"/>
    <w:rsid w:val="00836C3B"/>
    <w:rsid w:val="00841BD4"/>
    <w:rsid w:val="00845197"/>
    <w:rsid w:val="00887D32"/>
    <w:rsid w:val="008D7692"/>
    <w:rsid w:val="00925FA7"/>
    <w:rsid w:val="00981972"/>
    <w:rsid w:val="009F3277"/>
    <w:rsid w:val="00A14DD1"/>
    <w:rsid w:val="00A16AC9"/>
    <w:rsid w:val="00A26D8C"/>
    <w:rsid w:val="00A34B43"/>
    <w:rsid w:val="00A42D3B"/>
    <w:rsid w:val="00A57971"/>
    <w:rsid w:val="00A72253"/>
    <w:rsid w:val="00A901B1"/>
    <w:rsid w:val="00A92E83"/>
    <w:rsid w:val="00AC2C9E"/>
    <w:rsid w:val="00AF0683"/>
    <w:rsid w:val="00B8646F"/>
    <w:rsid w:val="00BB3006"/>
    <w:rsid w:val="00C13AFF"/>
    <w:rsid w:val="00CA375D"/>
    <w:rsid w:val="00CC5361"/>
    <w:rsid w:val="00CC5832"/>
    <w:rsid w:val="00D23295"/>
    <w:rsid w:val="00D41399"/>
    <w:rsid w:val="00D46020"/>
    <w:rsid w:val="00D54347"/>
    <w:rsid w:val="00D617D6"/>
    <w:rsid w:val="00D85A5B"/>
    <w:rsid w:val="00D87765"/>
    <w:rsid w:val="00DA6D3B"/>
    <w:rsid w:val="00E177E7"/>
    <w:rsid w:val="00E305FF"/>
    <w:rsid w:val="00E33775"/>
    <w:rsid w:val="00E4156E"/>
    <w:rsid w:val="00E43B5D"/>
    <w:rsid w:val="00E53AB2"/>
    <w:rsid w:val="00E57F50"/>
    <w:rsid w:val="00E91670"/>
    <w:rsid w:val="00E91F8E"/>
    <w:rsid w:val="00EA7023"/>
    <w:rsid w:val="00EC014A"/>
    <w:rsid w:val="00F5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AA0AEF"/>
  <w15:chartTrackingRefBased/>
  <w15:docId w15:val="{FF9623A7-A35F-4F8A-B7C8-FD8785CE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C014A"/>
    <w:rPr>
      <w:rFonts w:ascii="Calibri" w:eastAsia="Calibri" w:hAnsi="Calibri" w:cs="Calibri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971"/>
    <w:rPr>
      <w:rFonts w:ascii="Calibri" w:eastAsia="Calibri" w:hAnsi="Calibri" w:cs="Calibri"/>
      <w:color w:val="000000"/>
      <w:szCs w:val="20"/>
    </w:rPr>
  </w:style>
  <w:style w:type="paragraph" w:styleId="Footer">
    <w:name w:val="footer"/>
    <w:basedOn w:val="Normal"/>
    <w:link w:val="FooterChar"/>
    <w:uiPriority w:val="99"/>
    <w:unhideWhenUsed/>
    <w:rsid w:val="00A57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971"/>
    <w:rPr>
      <w:rFonts w:ascii="Calibri" w:eastAsia="Calibri" w:hAnsi="Calibri" w:cs="Calibri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1424</Characters>
  <Application>Microsoft Office Word</Application>
  <DocSecurity>0</DocSecurity>
  <Lines>105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Physical Therapy Association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Ellen</dc:creator>
  <cp:keywords/>
  <dc:description/>
  <cp:lastModifiedBy>Artis, Tim</cp:lastModifiedBy>
  <cp:revision>3</cp:revision>
  <dcterms:created xsi:type="dcterms:W3CDTF">2025-04-18T13:55:00Z</dcterms:created>
  <dcterms:modified xsi:type="dcterms:W3CDTF">2025-06-30T17:57:00Z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d4a8554d-3630-46e4-b799-096e20df1f7e</vt:lpwstr>
  </property>
</Properties>
</file>