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B52E0" w14:textId="77777777" w:rsidR="003A6706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jc w:val="center"/>
        <w:rPr>
          <w:rFonts w:ascii="Arial" w:eastAsia="Arial" w:hAnsi="Arial" w:cs="Arial"/>
          <w:b/>
          <w:sz w:val="28"/>
          <w:szCs w:val="24"/>
        </w:rPr>
      </w:pPr>
    </w:p>
    <w:p w14:paraId="71B74C97" w14:textId="77777777" w:rsidR="003A6706" w:rsidRPr="009F7217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jc w:val="center"/>
        <w:rPr>
          <w:rFonts w:ascii="Arial" w:hAnsi="Arial" w:cs="Arial"/>
          <w:sz w:val="28"/>
          <w:szCs w:val="24"/>
        </w:rPr>
      </w:pPr>
      <w:r w:rsidRPr="009F7217">
        <w:rPr>
          <w:rFonts w:ascii="Arial" w:eastAsia="Arial" w:hAnsi="Arial" w:cs="Arial"/>
          <w:b/>
          <w:sz w:val="28"/>
          <w:szCs w:val="24"/>
        </w:rPr>
        <w:t>General Information Section of the AFC</w:t>
      </w:r>
    </w:p>
    <w:p w14:paraId="20022861" w14:textId="77777777" w:rsidR="003A6706" w:rsidRPr="009F7217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270"/>
        <w:rPr>
          <w:rFonts w:ascii="Arial" w:hAnsi="Arial" w:cs="Arial"/>
        </w:rPr>
      </w:pPr>
    </w:p>
    <w:p w14:paraId="0DD3DDE5" w14:textId="77777777" w:rsidR="003A6706" w:rsidRPr="009F7217" w:rsidRDefault="003A6706" w:rsidP="003A6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270"/>
        <w:rPr>
          <w:rFonts w:ascii="Arial" w:hAnsi="Arial" w:cs="Arial"/>
        </w:rPr>
      </w:pPr>
      <w:r w:rsidRPr="0E90C102">
        <w:rPr>
          <w:rFonts w:ascii="Arial" w:eastAsia="Arial" w:hAnsi="Arial" w:cs="Arial"/>
        </w:rPr>
        <w:t>The following fields are included in this section of the Portal. This information is provided to facilitate the collection of data.</w:t>
      </w:r>
    </w:p>
    <w:p w14:paraId="13F446B4" w14:textId="77777777" w:rsidR="003A6706" w:rsidRPr="009F7217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rPr>
          <w:rFonts w:ascii="Arial" w:hAnsi="Arial" w:cs="Arial"/>
        </w:rPr>
      </w:pPr>
    </w:p>
    <w:p w14:paraId="1D4916D3" w14:textId="77777777" w:rsidR="003A6706" w:rsidRPr="009F7217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270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General Information</w:t>
      </w:r>
    </w:p>
    <w:p w14:paraId="17FD4F4F" w14:textId="77777777" w:rsidR="003A6706" w:rsidRPr="009F7217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Academic Calendar/Program Length</w:t>
      </w:r>
    </w:p>
    <w:p w14:paraId="6BD83515" w14:textId="77777777" w:rsidR="003A6706" w:rsidRPr="009F7217" w:rsidRDefault="003A6706" w:rsidP="003A6706">
      <w:pPr>
        <w:numPr>
          <w:ilvl w:val="0"/>
          <w:numId w:val="1"/>
        </w:num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hanging="360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>Type of term (Quarter, Semester, or Trimester)</w:t>
      </w:r>
    </w:p>
    <w:p w14:paraId="607946FC" w14:textId="77777777" w:rsidR="003A6706" w:rsidRPr="009F7217" w:rsidRDefault="003A6706" w:rsidP="003A6706">
      <w:pPr>
        <w:numPr>
          <w:ilvl w:val="0"/>
          <w:numId w:val="1"/>
        </w:num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hanging="360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>Total number of terms to complete degree</w:t>
      </w:r>
    </w:p>
    <w:p w14:paraId="27A5222A" w14:textId="77777777" w:rsidR="003A6706" w:rsidRPr="009F7217" w:rsidRDefault="003A6706" w:rsidP="003A6706">
      <w:pPr>
        <w:numPr>
          <w:ilvl w:val="0"/>
          <w:numId w:val="1"/>
        </w:num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hanging="360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>Total number of terms in academic year</w:t>
      </w:r>
    </w:p>
    <w:p w14:paraId="051C7F53" w14:textId="77777777" w:rsidR="003A6706" w:rsidRPr="009F7217" w:rsidRDefault="003A6706" w:rsidP="003A6706">
      <w:pPr>
        <w:numPr>
          <w:ilvl w:val="0"/>
          <w:numId w:val="1"/>
        </w:num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hanging="360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>Term length (in weeks)</w:t>
      </w:r>
    </w:p>
    <w:p w14:paraId="314D535E" w14:textId="77777777" w:rsidR="003A6706" w:rsidRPr="009F7217" w:rsidRDefault="003A6706" w:rsidP="003A6706">
      <w:pPr>
        <w:numPr>
          <w:ilvl w:val="0"/>
          <w:numId w:val="1"/>
        </w:num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hanging="360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>Length of professional/technical coursework in weeks (including exam week)</w:t>
      </w:r>
    </w:p>
    <w:p w14:paraId="7E840A2C" w14:textId="77777777" w:rsidR="003A6706" w:rsidRPr="009F7217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rPr>
          <w:rFonts w:ascii="Arial" w:hAnsi="Arial" w:cs="Arial"/>
        </w:rPr>
      </w:pPr>
    </w:p>
    <w:p w14:paraId="2A872FB3" w14:textId="77777777" w:rsidR="003A6706" w:rsidRPr="009F7217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Clinical Education</w:t>
      </w:r>
    </w:p>
    <w:p w14:paraId="1F3DA74B" w14:textId="77777777" w:rsidR="003A6706" w:rsidRPr="009F7217" w:rsidRDefault="003A6706" w:rsidP="003A6706">
      <w:pPr>
        <w:numPr>
          <w:ilvl w:val="0"/>
          <w:numId w:val="2"/>
        </w:num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hanging="360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>Total hours of clinical education</w:t>
      </w:r>
    </w:p>
    <w:p w14:paraId="1B47A3BE" w14:textId="77777777" w:rsidR="003A6706" w:rsidRPr="009F7217" w:rsidRDefault="003A6706" w:rsidP="003A6706">
      <w:pPr>
        <w:numPr>
          <w:ilvl w:val="0"/>
          <w:numId w:val="2"/>
        </w:num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hanging="360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>Number of weeks of full-time clinical education</w:t>
      </w:r>
    </w:p>
    <w:p w14:paraId="26616C0B" w14:textId="77777777" w:rsidR="003A6706" w:rsidRPr="009F7217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rPr>
          <w:rFonts w:ascii="Arial" w:hAnsi="Arial" w:cs="Arial"/>
        </w:rPr>
      </w:pPr>
    </w:p>
    <w:p w14:paraId="027AA86F" w14:textId="77777777" w:rsidR="003A6706" w:rsidRPr="009F7217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URLs</w:t>
      </w:r>
    </w:p>
    <w:p w14:paraId="369C53E9" w14:textId="77777777" w:rsidR="003A6706" w:rsidRPr="009F7217" w:rsidRDefault="003A6706" w:rsidP="003A6706">
      <w:pPr>
        <w:numPr>
          <w:ilvl w:val="0"/>
          <w:numId w:val="3"/>
        </w:numPr>
        <w:tabs>
          <w:tab w:val="left" w:pos="-1195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hanging="360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>If the following URL does not correctly identify the location where the required accreditation statement can be found, provide the correct URL</w:t>
      </w:r>
    </w:p>
    <w:p w14:paraId="264BE438" w14:textId="77777777" w:rsidR="003A6706" w:rsidRPr="009F7217" w:rsidRDefault="003A6706" w:rsidP="003A6706">
      <w:pPr>
        <w:numPr>
          <w:ilvl w:val="0"/>
          <w:numId w:val="3"/>
        </w:numPr>
        <w:tabs>
          <w:tab w:val="left" w:pos="-1195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hanging="360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>If the following URL does not correctly identify the location where the required student achievement data can be found, provide the correct URL</w:t>
      </w:r>
    </w:p>
    <w:p w14:paraId="487F0944" w14:textId="77777777" w:rsidR="003A6706" w:rsidRPr="009F7217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rPr>
          <w:rFonts w:ascii="Arial" w:hAnsi="Arial" w:cs="Arial"/>
        </w:rPr>
      </w:pPr>
    </w:p>
    <w:p w14:paraId="4C935623" w14:textId="77777777" w:rsidR="003A6706" w:rsidRPr="009F7217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360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General Information-Faculty</w:t>
      </w:r>
    </w:p>
    <w:p w14:paraId="4B5C4DC9" w14:textId="77777777" w:rsidR="003A6706" w:rsidRPr="009F7217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Faculty Information</w:t>
      </w:r>
    </w:p>
    <w:p w14:paraId="2F210664" w14:textId="77777777" w:rsidR="003A6706" w:rsidRPr="009F7217" w:rsidRDefault="003A6706" w:rsidP="003A6706">
      <w:pPr>
        <w:numPr>
          <w:ilvl w:val="0"/>
          <w:numId w:val="6"/>
        </w:num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hanging="360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>Number of PT FULL-TIME core faculty positions</w:t>
      </w:r>
    </w:p>
    <w:p w14:paraId="20FEF329" w14:textId="77777777" w:rsidR="003A6706" w:rsidRPr="009F7217" w:rsidRDefault="003A6706" w:rsidP="003A6706">
      <w:pPr>
        <w:numPr>
          <w:ilvl w:val="0"/>
          <w:numId w:val="6"/>
        </w:num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hanging="360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>Number of PT PART-TIME core faculty positions</w:t>
      </w:r>
    </w:p>
    <w:p w14:paraId="6FC334A6" w14:textId="77777777" w:rsidR="003A6706" w:rsidRPr="009F7217" w:rsidRDefault="003A6706" w:rsidP="003A6706">
      <w:pPr>
        <w:numPr>
          <w:ilvl w:val="0"/>
          <w:numId w:val="6"/>
        </w:num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hanging="360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>Number of Non-PT FULL-TIME core faculty positions</w:t>
      </w:r>
    </w:p>
    <w:p w14:paraId="2EC7AC75" w14:textId="77777777" w:rsidR="003A6706" w:rsidRPr="009F7217" w:rsidRDefault="003A6706" w:rsidP="003A6706">
      <w:pPr>
        <w:numPr>
          <w:ilvl w:val="0"/>
          <w:numId w:val="6"/>
        </w:num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hanging="360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>Number of Non-PT PART-TIME core faculty positions</w:t>
      </w:r>
    </w:p>
    <w:p w14:paraId="3D2FCA90" w14:textId="77777777" w:rsidR="003A6706" w:rsidRPr="009F7217" w:rsidRDefault="003A6706" w:rsidP="003A6706">
      <w:pPr>
        <w:numPr>
          <w:ilvl w:val="0"/>
          <w:numId w:val="6"/>
        </w:num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hanging="360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>* Number of FTE's the above number of core faculty represent</w:t>
      </w:r>
    </w:p>
    <w:p w14:paraId="6D7AC9C8" w14:textId="77777777" w:rsidR="003A6706" w:rsidRPr="009F7217" w:rsidRDefault="003A6706" w:rsidP="003A6706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hanging="360"/>
        <w:rPr>
          <w:rFonts w:ascii="Arial" w:eastAsia="Arial" w:hAnsi="Arial" w:cs="Arial"/>
          <w:color w:val="000000" w:themeColor="text1"/>
          <w:szCs w:val="22"/>
        </w:rPr>
      </w:pPr>
      <w:r w:rsidRPr="0E90C102">
        <w:rPr>
          <w:rFonts w:ascii="Arial" w:eastAsia="Arial" w:hAnsi="Arial" w:cs="Arial"/>
        </w:rPr>
        <w:t xml:space="preserve">Describe the definition of 1 FTE at your institution </w:t>
      </w:r>
      <w:r w:rsidRPr="0E90C102">
        <w:rPr>
          <w:rFonts w:ascii="Arial" w:eastAsia="Arial" w:hAnsi="Arial" w:cs="Arial"/>
          <w:color w:val="000000" w:themeColor="text1"/>
          <w:szCs w:val="22"/>
        </w:rPr>
        <w:t xml:space="preserve">(i.e., 9-month, 10-month, 11-month, 12-month </w:t>
      </w:r>
      <w:r w:rsidRPr="0E90C102">
        <w:rPr>
          <w:rFonts w:ascii="Arial" w:eastAsia="Arial" w:hAnsi="Arial" w:cs="Arial"/>
          <w:b/>
          <w:bCs/>
          <w:color w:val="000000" w:themeColor="text1"/>
          <w:szCs w:val="22"/>
        </w:rPr>
        <w:t>using the CAPTE formula</w:t>
      </w:r>
      <w:r w:rsidRPr="0E90C102">
        <w:rPr>
          <w:rFonts w:ascii="Arial" w:eastAsia="Arial" w:hAnsi="Arial" w:cs="Arial"/>
          <w:color w:val="000000" w:themeColor="text1"/>
          <w:szCs w:val="22"/>
        </w:rPr>
        <w:t>, such as 12 months = 1.33 FTE and 9 months = 1 FTE)</w:t>
      </w:r>
    </w:p>
    <w:p w14:paraId="1A9BE4D6" w14:textId="77777777" w:rsidR="003A6706" w:rsidRPr="009F7217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rPr>
          <w:rFonts w:ascii="Arial" w:hAnsi="Arial" w:cs="Arial"/>
        </w:rPr>
      </w:pPr>
    </w:p>
    <w:p w14:paraId="69A69DDC" w14:textId="77777777" w:rsidR="003A6706" w:rsidRPr="009F7217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Current Vacancies</w:t>
      </w:r>
    </w:p>
    <w:p w14:paraId="38030300" w14:textId="77777777" w:rsidR="003A6706" w:rsidRPr="009F7217" w:rsidRDefault="003A6706" w:rsidP="003A6706">
      <w:pPr>
        <w:numPr>
          <w:ilvl w:val="0"/>
          <w:numId w:val="4"/>
        </w:numPr>
        <w:tabs>
          <w:tab w:val="left" w:pos="-1195"/>
          <w:tab w:val="left" w:pos="0"/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1440" w:hanging="540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>Number of current vacancies in currently allocated (budgeted) core faculty    positions</w:t>
      </w:r>
    </w:p>
    <w:p w14:paraId="6696D710" w14:textId="77777777" w:rsidR="003A6706" w:rsidRPr="009F7217" w:rsidRDefault="003A6706" w:rsidP="003A6706">
      <w:pPr>
        <w:numPr>
          <w:ilvl w:val="0"/>
          <w:numId w:val="4"/>
        </w:num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hanging="360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>Percent of core faculty positions turned over in last year</w:t>
      </w:r>
    </w:p>
    <w:p w14:paraId="43C56644" w14:textId="77777777" w:rsidR="003A6706" w:rsidRPr="009F7217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1267"/>
        <w:rPr>
          <w:rFonts w:ascii="Arial" w:hAnsi="Arial" w:cs="Arial"/>
        </w:rPr>
      </w:pPr>
    </w:p>
    <w:p w14:paraId="06F1164C" w14:textId="77777777" w:rsidR="003A6706" w:rsidRPr="009F7217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Projected Vacancies</w:t>
      </w:r>
    </w:p>
    <w:p w14:paraId="69F1220C" w14:textId="77777777" w:rsidR="003A6706" w:rsidRPr="009F7217" w:rsidRDefault="003A6706" w:rsidP="003A6706">
      <w:pPr>
        <w:numPr>
          <w:ilvl w:val="0"/>
          <w:numId w:val="5"/>
        </w:num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hanging="360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>Number of projected vacancies in currently allocated positions:</w:t>
      </w:r>
    </w:p>
    <w:p w14:paraId="62B4084A" w14:textId="77777777" w:rsidR="003A6706" w:rsidRPr="009F7217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1267"/>
        <w:rPr>
          <w:rFonts w:ascii="Arial" w:hAnsi="Arial" w:cs="Arial"/>
        </w:rPr>
      </w:pPr>
    </w:p>
    <w:p w14:paraId="2FAEE83C" w14:textId="77777777" w:rsidR="003A6706" w:rsidRPr="009F7217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Associated/Adjunct Faculty</w:t>
      </w:r>
    </w:p>
    <w:p w14:paraId="6410081B" w14:textId="77777777" w:rsidR="003A6706" w:rsidRPr="009F7217" w:rsidRDefault="003A6706" w:rsidP="003A6706">
      <w:pPr>
        <w:numPr>
          <w:ilvl w:val="0"/>
          <w:numId w:val="5"/>
        </w:num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1440" w:hanging="533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>Number of associated/adjunct faculty who teach [in] half the contact hours of a course</w:t>
      </w:r>
    </w:p>
    <w:p w14:paraId="5613EA7E" w14:textId="77777777" w:rsidR="003A6706" w:rsidRPr="009F7217" w:rsidRDefault="003A6706" w:rsidP="003A6706">
      <w:pPr>
        <w:numPr>
          <w:ilvl w:val="0"/>
          <w:numId w:val="5"/>
        </w:num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hanging="360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>* FTEs represented by the previous number of associated/adjunct faculty</w:t>
      </w:r>
    </w:p>
    <w:p w14:paraId="5517D92F" w14:textId="77777777" w:rsidR="003A6706" w:rsidRPr="009F7217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rPr>
          <w:rFonts w:ascii="Arial" w:hAnsi="Arial" w:cs="Arial"/>
        </w:rPr>
      </w:pPr>
    </w:p>
    <w:p w14:paraId="18DDDE40" w14:textId="0B3AA71E" w:rsidR="003A6706" w:rsidRPr="003A6706" w:rsidRDefault="003A6706" w:rsidP="003A670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rPr>
          <w:rFonts w:ascii="Arial" w:hAnsi="Arial" w:cs="Arial"/>
        </w:rPr>
      </w:pPr>
      <w:r w:rsidRPr="009F7217">
        <w:rPr>
          <w:rFonts w:ascii="Arial" w:eastAsia="Arial" w:hAnsi="Arial" w:cs="Arial"/>
        </w:rPr>
        <w:t xml:space="preserve">* See instructions found in this document for determining </w:t>
      </w:r>
      <w:hyperlink w:anchor="WorkloadDistribution" w:history="1">
        <w:r w:rsidRPr="009F7217">
          <w:rPr>
            <w:rStyle w:val="Hyperlink"/>
            <w:rFonts w:ascii="Arial" w:eastAsia="Arial" w:hAnsi="Arial" w:cs="Arial"/>
          </w:rPr>
          <w:t>FTEs in the Core or Associated Faculty Information Sheet</w:t>
        </w:r>
      </w:hyperlink>
    </w:p>
    <w:sectPr w:rsidR="003A6706" w:rsidRPr="003A6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F027D"/>
    <w:multiLevelType w:val="multilevel"/>
    <w:tmpl w:val="2A963674"/>
    <w:lvl w:ilvl="0">
      <w:start w:val="1"/>
      <w:numFmt w:val="bullet"/>
      <w:lvlText w:val="●"/>
      <w:lvlJc w:val="left"/>
      <w:pPr>
        <w:ind w:left="1260" w:firstLine="9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0" w:firstLine="16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0" w:firstLine="23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0" w:firstLine="30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0" w:firstLine="37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0" w:firstLine="45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0" w:firstLine="52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0" w:firstLine="59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0" w:firstLine="6660"/>
      </w:pPr>
      <w:rPr>
        <w:rFonts w:ascii="Arial" w:eastAsia="Arial" w:hAnsi="Arial" w:cs="Arial"/>
      </w:rPr>
    </w:lvl>
  </w:abstractNum>
  <w:abstractNum w:abstractNumId="1" w15:restartNumberingAfterBreak="0">
    <w:nsid w:val="36580996"/>
    <w:multiLevelType w:val="multilevel"/>
    <w:tmpl w:val="C4E065B2"/>
    <w:lvl w:ilvl="0">
      <w:start w:val="1"/>
      <w:numFmt w:val="bullet"/>
      <w:lvlText w:val="●"/>
      <w:lvlJc w:val="left"/>
      <w:pPr>
        <w:ind w:left="1267" w:firstLine="90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7" w:firstLine="162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7" w:firstLine="234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7" w:firstLine="306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7" w:firstLine="378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7" w:firstLine="450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7" w:firstLine="522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7" w:firstLine="594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7" w:firstLine="6667"/>
      </w:pPr>
      <w:rPr>
        <w:rFonts w:ascii="Arial" w:eastAsia="Arial" w:hAnsi="Arial" w:cs="Arial"/>
      </w:rPr>
    </w:lvl>
  </w:abstractNum>
  <w:abstractNum w:abstractNumId="2" w15:restartNumberingAfterBreak="0">
    <w:nsid w:val="390B1249"/>
    <w:multiLevelType w:val="multilevel"/>
    <w:tmpl w:val="45789346"/>
    <w:lvl w:ilvl="0">
      <w:start w:val="1"/>
      <w:numFmt w:val="bullet"/>
      <w:lvlText w:val="●"/>
      <w:lvlJc w:val="left"/>
      <w:pPr>
        <w:ind w:left="1260" w:firstLine="9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0" w:firstLine="16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0" w:firstLine="23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0" w:firstLine="30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0" w:firstLine="37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0" w:firstLine="45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0" w:firstLine="52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0" w:firstLine="59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0" w:firstLine="6660"/>
      </w:pPr>
      <w:rPr>
        <w:rFonts w:ascii="Arial" w:eastAsia="Arial" w:hAnsi="Arial" w:cs="Arial"/>
      </w:rPr>
    </w:lvl>
  </w:abstractNum>
  <w:abstractNum w:abstractNumId="3" w15:restartNumberingAfterBreak="0">
    <w:nsid w:val="42B71B11"/>
    <w:multiLevelType w:val="multilevel"/>
    <w:tmpl w:val="2408C286"/>
    <w:lvl w:ilvl="0">
      <w:start w:val="1"/>
      <w:numFmt w:val="bullet"/>
      <w:lvlText w:val="●"/>
      <w:lvlJc w:val="left"/>
      <w:pPr>
        <w:ind w:left="1267" w:firstLine="90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7" w:firstLine="162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7" w:firstLine="234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7" w:firstLine="306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7" w:firstLine="378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7" w:firstLine="450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7" w:firstLine="522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7" w:firstLine="594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7" w:firstLine="6667"/>
      </w:pPr>
      <w:rPr>
        <w:rFonts w:ascii="Arial" w:eastAsia="Arial" w:hAnsi="Arial" w:cs="Arial"/>
      </w:rPr>
    </w:lvl>
  </w:abstractNum>
  <w:abstractNum w:abstractNumId="4" w15:restartNumberingAfterBreak="0">
    <w:nsid w:val="499F0A38"/>
    <w:multiLevelType w:val="multilevel"/>
    <w:tmpl w:val="626C664A"/>
    <w:lvl w:ilvl="0">
      <w:start w:val="1"/>
      <w:numFmt w:val="bullet"/>
      <w:lvlText w:val="●"/>
      <w:lvlJc w:val="left"/>
      <w:pPr>
        <w:ind w:left="1267" w:firstLine="90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7" w:firstLine="162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7" w:firstLine="234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7" w:firstLine="306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7" w:firstLine="378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7" w:firstLine="450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7" w:firstLine="522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7" w:firstLine="594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7" w:firstLine="6667"/>
      </w:pPr>
      <w:rPr>
        <w:rFonts w:ascii="Arial" w:eastAsia="Arial" w:hAnsi="Arial" w:cs="Arial"/>
      </w:rPr>
    </w:lvl>
  </w:abstractNum>
  <w:abstractNum w:abstractNumId="5" w15:restartNumberingAfterBreak="0">
    <w:nsid w:val="7C6C0CD0"/>
    <w:multiLevelType w:val="multilevel"/>
    <w:tmpl w:val="7C623ADE"/>
    <w:lvl w:ilvl="0">
      <w:start w:val="1"/>
      <w:numFmt w:val="bullet"/>
      <w:lvlText w:val="●"/>
      <w:lvlJc w:val="left"/>
      <w:pPr>
        <w:ind w:left="1267" w:firstLine="90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7" w:firstLine="162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7" w:firstLine="234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7" w:firstLine="306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7" w:firstLine="378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7" w:firstLine="450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7" w:firstLine="522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7" w:firstLine="594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7" w:firstLine="6667"/>
      </w:pPr>
      <w:rPr>
        <w:rFonts w:ascii="Arial" w:eastAsia="Arial" w:hAnsi="Arial" w:cs="Arial"/>
      </w:rPr>
    </w:lvl>
  </w:abstractNum>
  <w:num w:numId="1" w16cid:durableId="531843574">
    <w:abstractNumId w:val="0"/>
  </w:num>
  <w:num w:numId="2" w16cid:durableId="463086286">
    <w:abstractNumId w:val="2"/>
  </w:num>
  <w:num w:numId="3" w16cid:durableId="1650791034">
    <w:abstractNumId w:val="1"/>
  </w:num>
  <w:num w:numId="4" w16cid:durableId="826163818">
    <w:abstractNumId w:val="4"/>
  </w:num>
  <w:num w:numId="5" w16cid:durableId="2103409370">
    <w:abstractNumId w:val="5"/>
  </w:num>
  <w:num w:numId="6" w16cid:durableId="450172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06"/>
    <w:rsid w:val="003A6706"/>
    <w:rsid w:val="00A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4045"/>
  <w15:chartTrackingRefBased/>
  <w15:docId w15:val="{4613C338-1294-424A-B62E-2E204519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6706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7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7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7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3A6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1651</Characters>
  <Application>Microsoft Office Word</Application>
  <DocSecurity>0</DocSecurity>
  <Lines>235</Lines>
  <Paragraphs>68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2024-12-03T14:27:00Z</dcterms:created>
  <dcterms:modified xsi:type="dcterms:W3CDTF">2024-12-03T14:27:00Z</dcterms:modified>
</cp:coreProperties>
</file>