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B3C58" w14:textId="77777777" w:rsidR="00551850" w:rsidRPr="00FE2566" w:rsidRDefault="00551850" w:rsidP="00551850">
      <w:pPr>
        <w:tabs>
          <w:tab w:val="center" w:pos="4680"/>
          <w:tab w:val="left" w:pos="9360"/>
        </w:tabs>
        <w:spacing w:after="0" w:line="240" w:lineRule="auto"/>
        <w:ind w:left="90"/>
        <w:rPr>
          <w:rFonts w:ascii="Arial" w:eastAsia="Arial" w:hAnsi="Arial" w:cs="Arial"/>
          <w:b/>
          <w:szCs w:val="22"/>
        </w:rPr>
      </w:pPr>
      <w:r w:rsidRPr="009F7217">
        <w:rPr>
          <w:rFonts w:ascii="Arial" w:eastAsia="Arial" w:hAnsi="Arial" w:cs="Arial"/>
          <w:b/>
          <w:szCs w:val="22"/>
        </w:rPr>
        <w:t xml:space="preserve">7C </w:t>
      </w:r>
      <w:r>
        <w:rPr>
          <w:rFonts w:ascii="Arial" w:eastAsia="Arial" w:hAnsi="Arial" w:cs="Arial"/>
          <w:b/>
          <w:szCs w:val="22"/>
        </w:rPr>
        <w:t xml:space="preserve">PT Content </w:t>
      </w:r>
      <w:r w:rsidRPr="009F7217">
        <w:rPr>
          <w:rFonts w:ascii="Arial" w:eastAsia="Arial" w:hAnsi="Arial" w:cs="Arial"/>
          <w:b/>
          <w:szCs w:val="22"/>
        </w:rPr>
        <w:t xml:space="preserve">Chart: </w:t>
      </w:r>
      <w:r w:rsidRPr="00EE1D79">
        <w:rPr>
          <w:rFonts w:ascii="Arial" w:eastAsia="Arial" w:hAnsi="Arial" w:cs="Arial"/>
          <w:b/>
          <w:szCs w:val="22"/>
          <w:highlight w:val="yellow"/>
        </w:rPr>
        <w:t>This optional form may be used by programs instead of embedding the program’s listing of objectives within the narrative textbox in the portal. Do not repeat the same information in both places. If using the charts, inform the reviewers to see the appended chart.</w:t>
      </w:r>
    </w:p>
    <w:p w14:paraId="3DE6DF2D" w14:textId="77777777" w:rsidR="00551850" w:rsidRDefault="00551850" w:rsidP="00551850">
      <w:pPr>
        <w:tabs>
          <w:tab w:val="center" w:pos="4680"/>
          <w:tab w:val="left" w:pos="9360"/>
        </w:tabs>
        <w:rPr>
          <w:rFonts w:ascii="Arial" w:eastAsia="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504"/>
        <w:gridCol w:w="9749"/>
      </w:tblGrid>
      <w:tr w:rsidR="00551850" w:rsidRPr="001F333E" w14:paraId="44BEF3BC" w14:textId="77777777" w:rsidTr="00C53D75">
        <w:trPr>
          <w:tblHeader/>
          <w:jc w:val="center"/>
        </w:trPr>
        <w:tc>
          <w:tcPr>
            <w:tcW w:w="14356" w:type="dxa"/>
            <w:gridSpan w:val="3"/>
            <w:shd w:val="clear" w:color="auto" w:fill="D9D9D9"/>
          </w:tcPr>
          <w:p w14:paraId="5D0C87B4" w14:textId="77777777" w:rsidR="00551850" w:rsidRPr="001F333E" w:rsidRDefault="00551850" w:rsidP="00C53D75">
            <w:pPr>
              <w:tabs>
                <w:tab w:val="center" w:pos="4680"/>
                <w:tab w:val="left" w:pos="9360"/>
              </w:tabs>
              <w:spacing w:after="0" w:line="240" w:lineRule="auto"/>
              <w:jc w:val="center"/>
              <w:rPr>
                <w:rFonts w:ascii="Arial" w:eastAsia="Arial" w:hAnsi="Arial" w:cs="Arial"/>
                <w:b/>
                <w:color w:val="auto"/>
                <w:sz w:val="20"/>
              </w:rPr>
            </w:pPr>
            <w:bookmarkStart w:id="0" w:name="ContentChart7C"/>
            <w:bookmarkEnd w:id="0"/>
            <w:r w:rsidRPr="001F333E">
              <w:rPr>
                <w:rFonts w:ascii="Arial" w:eastAsia="Arial" w:hAnsi="Arial" w:cs="Arial"/>
                <w:b/>
                <w:color w:val="auto"/>
                <w:sz w:val="24"/>
                <w:szCs w:val="24"/>
              </w:rPr>
              <w:t>7C PT CONTENT CHART (</w:t>
            </w:r>
            <w:r>
              <w:rPr>
                <w:rFonts w:ascii="Arial" w:eastAsia="Arial" w:hAnsi="Arial" w:cs="Arial"/>
                <w:b/>
                <w:color w:val="auto"/>
                <w:sz w:val="24"/>
                <w:szCs w:val="24"/>
              </w:rPr>
              <w:t>Optional Form</w:t>
            </w:r>
            <w:r w:rsidRPr="001F333E">
              <w:rPr>
                <w:rFonts w:ascii="Arial" w:eastAsia="Arial" w:hAnsi="Arial" w:cs="Arial"/>
                <w:b/>
                <w:color w:val="auto"/>
                <w:sz w:val="24"/>
                <w:szCs w:val="24"/>
              </w:rPr>
              <w:t>) (</w:t>
            </w:r>
            <w:r>
              <w:rPr>
                <w:rFonts w:ascii="Arial" w:eastAsia="Arial" w:hAnsi="Arial" w:cs="Arial"/>
                <w:b/>
                <w:color w:val="auto"/>
                <w:sz w:val="24"/>
                <w:szCs w:val="24"/>
              </w:rPr>
              <w:t>September 2025</w:t>
            </w:r>
            <w:r w:rsidRPr="001F333E">
              <w:rPr>
                <w:rFonts w:ascii="Arial" w:eastAsia="Arial" w:hAnsi="Arial" w:cs="Arial"/>
                <w:b/>
                <w:color w:val="auto"/>
                <w:sz w:val="24"/>
                <w:szCs w:val="24"/>
              </w:rPr>
              <w:t>)</w:t>
            </w:r>
          </w:p>
        </w:tc>
      </w:tr>
      <w:tr w:rsidR="00551850" w:rsidRPr="001F333E" w14:paraId="66C2ECC4" w14:textId="77777777" w:rsidTr="00C53D75">
        <w:trPr>
          <w:tblHeader/>
          <w:jc w:val="center"/>
        </w:trPr>
        <w:tc>
          <w:tcPr>
            <w:tcW w:w="1728" w:type="dxa"/>
            <w:shd w:val="clear" w:color="auto" w:fill="D9D9D9"/>
          </w:tcPr>
          <w:p w14:paraId="6C9949FD" w14:textId="77777777" w:rsidR="00551850" w:rsidRPr="001F333E" w:rsidRDefault="00551850" w:rsidP="00C53D75">
            <w:pPr>
              <w:tabs>
                <w:tab w:val="center" w:pos="4680"/>
                <w:tab w:val="left" w:pos="9360"/>
              </w:tabs>
              <w:spacing w:after="0" w:line="240" w:lineRule="auto"/>
              <w:rPr>
                <w:rFonts w:ascii="Arial" w:eastAsia="Arial" w:hAnsi="Arial" w:cs="Arial"/>
                <w:b/>
                <w:color w:val="auto"/>
                <w:sz w:val="20"/>
              </w:rPr>
            </w:pPr>
            <w:r w:rsidRPr="001F333E">
              <w:rPr>
                <w:rFonts w:ascii="Arial" w:eastAsia="Arial" w:hAnsi="Arial" w:cs="Arial"/>
                <w:b/>
                <w:color w:val="auto"/>
                <w:sz w:val="20"/>
              </w:rPr>
              <w:t>Content Area</w:t>
            </w:r>
          </w:p>
        </w:tc>
        <w:tc>
          <w:tcPr>
            <w:tcW w:w="12628" w:type="dxa"/>
            <w:gridSpan w:val="2"/>
            <w:shd w:val="clear" w:color="auto" w:fill="D9D9D9"/>
          </w:tcPr>
          <w:p w14:paraId="4FB84ED1" w14:textId="77777777" w:rsidR="00551850" w:rsidRPr="00246EFF" w:rsidRDefault="00551850" w:rsidP="00C53D75">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 xml:space="preserve">Provide </w:t>
            </w:r>
            <w:r w:rsidRPr="00A53F6E">
              <w:rPr>
                <w:rFonts w:ascii="Arial" w:eastAsia="Arial" w:hAnsi="Arial" w:cs="Arial"/>
                <w:b/>
                <w:color w:val="auto"/>
                <w:sz w:val="20"/>
              </w:rPr>
              <w:t xml:space="preserve">2-5 </w:t>
            </w:r>
            <w:r>
              <w:rPr>
                <w:rFonts w:ascii="Arial" w:eastAsia="Arial" w:hAnsi="Arial" w:cs="Arial"/>
                <w:b/>
                <w:color w:val="auto"/>
                <w:sz w:val="20"/>
              </w:rPr>
              <w:t>ex</w:t>
            </w:r>
            <w:r w:rsidRPr="00246EFF">
              <w:rPr>
                <w:rFonts w:ascii="Arial" w:eastAsia="Arial" w:hAnsi="Arial" w:cs="Arial"/>
                <w:b/>
                <w:color w:val="auto"/>
                <w:sz w:val="20"/>
              </w:rPr>
              <w:t xml:space="preserve">amples of course objectives demonstrating the </w:t>
            </w:r>
            <w:r>
              <w:rPr>
                <w:rFonts w:ascii="Arial" w:eastAsia="Arial" w:hAnsi="Arial" w:cs="Arial"/>
                <w:b/>
                <w:color w:val="auto"/>
                <w:sz w:val="20"/>
              </w:rPr>
              <w:t xml:space="preserve">progression to the </w:t>
            </w:r>
            <w:r w:rsidRPr="00246EFF">
              <w:rPr>
                <w:rFonts w:ascii="Arial" w:eastAsia="Arial" w:hAnsi="Arial" w:cs="Arial"/>
                <w:b/>
                <w:color w:val="auto"/>
                <w:sz w:val="20"/>
              </w:rPr>
              <w:t xml:space="preserve">highest expected </w:t>
            </w:r>
            <w:proofErr w:type="gramStart"/>
            <w:r w:rsidRPr="00246EFF">
              <w:rPr>
                <w:rFonts w:ascii="Arial" w:eastAsia="Arial" w:hAnsi="Arial" w:cs="Arial"/>
                <w:b/>
                <w:color w:val="auto"/>
                <w:sz w:val="20"/>
              </w:rPr>
              <w:t>level;</w:t>
            </w:r>
            <w:proofErr w:type="gramEnd"/>
            <w:r w:rsidRPr="00246EFF">
              <w:rPr>
                <w:rFonts w:ascii="Arial" w:eastAsia="Arial" w:hAnsi="Arial" w:cs="Arial"/>
                <w:b/>
                <w:color w:val="auto"/>
                <w:sz w:val="20"/>
              </w:rPr>
              <w:t xml:space="preserve"> </w:t>
            </w:r>
          </w:p>
          <w:p w14:paraId="6CB494F2" w14:textId="77777777" w:rsidR="00551850" w:rsidRPr="001F333E" w:rsidRDefault="00551850" w:rsidP="00C53D75">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 xml:space="preserve">Include:  Course </w:t>
            </w:r>
            <w:proofErr w:type="gramStart"/>
            <w:r w:rsidRPr="00246EFF">
              <w:rPr>
                <w:rFonts w:ascii="Arial" w:eastAsia="Arial" w:hAnsi="Arial" w:cs="Arial"/>
                <w:b/>
                <w:color w:val="auto"/>
                <w:sz w:val="20"/>
              </w:rPr>
              <w:t>Prefix &amp; #,</w:t>
            </w:r>
            <w:proofErr w:type="gramEnd"/>
            <w:r w:rsidRPr="00246EFF">
              <w:rPr>
                <w:rFonts w:ascii="Arial" w:eastAsia="Arial" w:hAnsi="Arial" w:cs="Arial"/>
                <w:b/>
                <w:color w:val="auto"/>
                <w:sz w:val="20"/>
              </w:rPr>
              <w:t xml:space="preserve"> </w:t>
            </w:r>
            <w:proofErr w:type="gramStart"/>
            <w:r w:rsidRPr="00246EFF">
              <w:rPr>
                <w:rFonts w:ascii="Arial" w:eastAsia="Arial" w:hAnsi="Arial" w:cs="Arial"/>
                <w:b/>
                <w:color w:val="auto"/>
                <w:sz w:val="20"/>
              </w:rPr>
              <w:t>Objective #,</w:t>
            </w:r>
            <w:proofErr w:type="gramEnd"/>
            <w:r w:rsidRPr="00246EFF">
              <w:rPr>
                <w:rFonts w:ascii="Arial" w:eastAsia="Arial" w:hAnsi="Arial" w:cs="Arial"/>
                <w:b/>
                <w:color w:val="auto"/>
                <w:sz w:val="20"/>
              </w:rPr>
              <w:t xml:space="preserve"> Wording of Objective</w:t>
            </w:r>
          </w:p>
        </w:tc>
      </w:tr>
      <w:tr w:rsidR="00551850" w:rsidRPr="001F333E" w14:paraId="6BF6D813" w14:textId="77777777" w:rsidTr="00551850">
        <w:trPr>
          <w:jc w:val="center"/>
        </w:trPr>
        <w:tc>
          <w:tcPr>
            <w:tcW w:w="14356" w:type="dxa"/>
            <w:gridSpan w:val="3"/>
            <w:shd w:val="clear" w:color="auto" w:fill="DAE9F7" w:themeFill="text2" w:themeFillTint="1A"/>
          </w:tcPr>
          <w:p w14:paraId="5F0207EC" w14:textId="77777777" w:rsidR="00551850" w:rsidRPr="001F333E" w:rsidRDefault="00551850" w:rsidP="00C53D75">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7C </w:t>
            </w:r>
            <w:r w:rsidRPr="00247426">
              <w:rPr>
                <w:rFonts w:ascii="Arial" w:eastAsia="Arial" w:hAnsi="Arial" w:cs="Arial"/>
                <w:color w:val="auto"/>
                <w:sz w:val="20"/>
              </w:rPr>
              <w:t>The physical therapist professional curriculum provides learning experiences in lifelong learning, education, and health care disparities* in the ever-changing health care environment.</w:t>
            </w:r>
          </w:p>
        </w:tc>
      </w:tr>
      <w:tr w:rsidR="00551850" w:rsidRPr="001F333E" w14:paraId="4D8D0A72" w14:textId="77777777" w:rsidTr="00C53D75">
        <w:trPr>
          <w:jc w:val="center"/>
        </w:trPr>
        <w:tc>
          <w:tcPr>
            <w:tcW w:w="1728" w:type="dxa"/>
            <w:vMerge w:val="restart"/>
          </w:tcPr>
          <w:p w14:paraId="77CC4DF4" w14:textId="77777777" w:rsidR="00551850" w:rsidRPr="001F333E" w:rsidRDefault="00551850" w:rsidP="00C53D75">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7C1 </w:t>
            </w:r>
            <w:r w:rsidRPr="00247426">
              <w:rPr>
                <w:rFonts w:ascii="Arial" w:eastAsia="Arial" w:hAnsi="Arial" w:cs="Arial"/>
                <w:color w:val="auto"/>
                <w:sz w:val="20"/>
              </w:rPr>
              <w:t>Provide learning experiences in contemporary physical therapy knowledge and practice including</w:t>
            </w:r>
          </w:p>
        </w:tc>
        <w:tc>
          <w:tcPr>
            <w:tcW w:w="1507" w:type="dxa"/>
          </w:tcPr>
          <w:p w14:paraId="73D78FFC" w14:textId="77777777" w:rsidR="00551850" w:rsidRPr="001F333E" w:rsidRDefault="00551850" w:rsidP="00C53D75">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Evidence-informed practice</w:t>
            </w:r>
          </w:p>
        </w:tc>
        <w:tc>
          <w:tcPr>
            <w:tcW w:w="11121" w:type="dxa"/>
          </w:tcPr>
          <w:p w14:paraId="2FBBAA9D" w14:textId="77777777" w:rsidR="00551850" w:rsidRPr="001F333E" w:rsidRDefault="00551850" w:rsidP="00C53D75">
            <w:pPr>
              <w:tabs>
                <w:tab w:val="center" w:pos="4680"/>
                <w:tab w:val="left" w:pos="9360"/>
              </w:tabs>
              <w:spacing w:after="0" w:line="240" w:lineRule="auto"/>
              <w:rPr>
                <w:rFonts w:ascii="Arial" w:eastAsia="Arial" w:hAnsi="Arial" w:cs="Arial"/>
                <w:color w:val="auto"/>
                <w:sz w:val="20"/>
              </w:rPr>
            </w:pPr>
          </w:p>
        </w:tc>
      </w:tr>
      <w:tr w:rsidR="00551850" w:rsidRPr="001F333E" w14:paraId="14C3A548" w14:textId="77777777" w:rsidTr="00C53D75">
        <w:trPr>
          <w:jc w:val="center"/>
        </w:trPr>
        <w:tc>
          <w:tcPr>
            <w:tcW w:w="1728" w:type="dxa"/>
            <w:vMerge/>
          </w:tcPr>
          <w:p w14:paraId="36D6A735" w14:textId="77777777" w:rsidR="00551850" w:rsidRPr="001F333E" w:rsidRDefault="00551850" w:rsidP="00C53D75">
            <w:pPr>
              <w:tabs>
                <w:tab w:val="center" w:pos="4680"/>
                <w:tab w:val="left" w:pos="9360"/>
              </w:tabs>
              <w:spacing w:after="0" w:line="240" w:lineRule="auto"/>
              <w:rPr>
                <w:rFonts w:ascii="Arial" w:eastAsia="Arial" w:hAnsi="Arial" w:cs="Arial"/>
                <w:color w:val="auto"/>
                <w:sz w:val="20"/>
              </w:rPr>
            </w:pPr>
          </w:p>
        </w:tc>
        <w:tc>
          <w:tcPr>
            <w:tcW w:w="1507" w:type="dxa"/>
          </w:tcPr>
          <w:p w14:paraId="63D97664" w14:textId="77777777" w:rsidR="00551850" w:rsidRPr="001F333E" w:rsidRDefault="00551850" w:rsidP="00C53D75">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Interpretation of statistical evidence </w:t>
            </w:r>
          </w:p>
        </w:tc>
        <w:tc>
          <w:tcPr>
            <w:tcW w:w="11121" w:type="dxa"/>
          </w:tcPr>
          <w:p w14:paraId="289FC7E0" w14:textId="77777777" w:rsidR="00551850" w:rsidRPr="001F333E" w:rsidRDefault="00551850" w:rsidP="00C53D75">
            <w:pPr>
              <w:tabs>
                <w:tab w:val="center" w:pos="4680"/>
                <w:tab w:val="left" w:pos="9360"/>
              </w:tabs>
              <w:spacing w:after="0" w:line="240" w:lineRule="auto"/>
              <w:rPr>
                <w:rFonts w:ascii="Arial" w:eastAsia="Arial" w:hAnsi="Arial" w:cs="Arial"/>
                <w:color w:val="auto"/>
                <w:sz w:val="20"/>
              </w:rPr>
            </w:pPr>
          </w:p>
        </w:tc>
      </w:tr>
      <w:tr w:rsidR="00551850" w:rsidRPr="001F333E" w14:paraId="02CE1136" w14:textId="77777777" w:rsidTr="00C53D75">
        <w:trPr>
          <w:jc w:val="center"/>
        </w:trPr>
        <w:tc>
          <w:tcPr>
            <w:tcW w:w="1728" w:type="dxa"/>
            <w:vMerge/>
          </w:tcPr>
          <w:p w14:paraId="30A88AE2" w14:textId="77777777" w:rsidR="00551850" w:rsidRPr="001F333E" w:rsidRDefault="00551850" w:rsidP="00C53D75">
            <w:pPr>
              <w:tabs>
                <w:tab w:val="center" w:pos="4680"/>
                <w:tab w:val="left" w:pos="9360"/>
              </w:tabs>
              <w:spacing w:after="0" w:line="240" w:lineRule="auto"/>
              <w:rPr>
                <w:rFonts w:ascii="Arial" w:hAnsi="Arial" w:cs="Arial"/>
                <w:color w:val="auto"/>
                <w:sz w:val="20"/>
              </w:rPr>
            </w:pPr>
          </w:p>
        </w:tc>
        <w:tc>
          <w:tcPr>
            <w:tcW w:w="1507" w:type="dxa"/>
          </w:tcPr>
          <w:p w14:paraId="4CE4BDC4" w14:textId="77777777" w:rsidR="00551850" w:rsidRPr="001F333E" w:rsidRDefault="00551850" w:rsidP="00C53D75">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Clinical reasoning and decision making. </w:t>
            </w:r>
          </w:p>
        </w:tc>
        <w:tc>
          <w:tcPr>
            <w:tcW w:w="11121" w:type="dxa"/>
          </w:tcPr>
          <w:p w14:paraId="7E50F4D8" w14:textId="77777777" w:rsidR="00551850" w:rsidRPr="001F333E" w:rsidRDefault="00551850" w:rsidP="00C53D75">
            <w:pPr>
              <w:tabs>
                <w:tab w:val="center" w:pos="4680"/>
                <w:tab w:val="left" w:pos="9360"/>
              </w:tabs>
              <w:spacing w:after="0" w:line="240" w:lineRule="auto"/>
              <w:rPr>
                <w:rFonts w:ascii="Arial" w:eastAsia="Arial" w:hAnsi="Arial" w:cs="Arial"/>
                <w:color w:val="auto"/>
                <w:sz w:val="20"/>
              </w:rPr>
            </w:pPr>
          </w:p>
        </w:tc>
      </w:tr>
      <w:tr w:rsidR="00551850" w:rsidRPr="001F333E" w14:paraId="25B9AF35" w14:textId="77777777" w:rsidTr="00C53D75">
        <w:trPr>
          <w:jc w:val="center"/>
        </w:trPr>
        <w:tc>
          <w:tcPr>
            <w:tcW w:w="1728" w:type="dxa"/>
            <w:vMerge/>
          </w:tcPr>
          <w:p w14:paraId="3676F925" w14:textId="77777777" w:rsidR="00551850" w:rsidRPr="001F333E" w:rsidRDefault="00551850" w:rsidP="00C53D75">
            <w:pPr>
              <w:tabs>
                <w:tab w:val="center" w:pos="4680"/>
                <w:tab w:val="left" w:pos="9360"/>
              </w:tabs>
              <w:spacing w:after="0" w:line="240" w:lineRule="auto"/>
              <w:rPr>
                <w:rFonts w:ascii="Arial" w:hAnsi="Arial" w:cs="Arial"/>
                <w:color w:val="auto"/>
                <w:sz w:val="20"/>
              </w:rPr>
            </w:pPr>
          </w:p>
        </w:tc>
        <w:tc>
          <w:tcPr>
            <w:tcW w:w="1507" w:type="dxa"/>
          </w:tcPr>
          <w:p w14:paraId="0D40C096" w14:textId="77777777" w:rsidR="00551850" w:rsidRPr="001F333E" w:rsidRDefault="00551850" w:rsidP="00C53D75">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Scholarly inquiry </w:t>
            </w:r>
          </w:p>
        </w:tc>
        <w:tc>
          <w:tcPr>
            <w:tcW w:w="11121" w:type="dxa"/>
          </w:tcPr>
          <w:p w14:paraId="0828F132" w14:textId="77777777" w:rsidR="00551850" w:rsidRPr="001F333E" w:rsidRDefault="00551850" w:rsidP="00C53D75">
            <w:pPr>
              <w:tabs>
                <w:tab w:val="center" w:pos="4680"/>
                <w:tab w:val="left" w:pos="9360"/>
              </w:tabs>
              <w:spacing w:after="0" w:line="240" w:lineRule="auto"/>
              <w:rPr>
                <w:rFonts w:ascii="Arial" w:eastAsia="Arial" w:hAnsi="Arial" w:cs="Arial"/>
                <w:color w:val="auto"/>
                <w:sz w:val="20"/>
              </w:rPr>
            </w:pPr>
          </w:p>
        </w:tc>
      </w:tr>
      <w:tr w:rsidR="00551850" w:rsidRPr="001F333E" w14:paraId="59818B08" w14:textId="77777777" w:rsidTr="00C53D75">
        <w:trPr>
          <w:jc w:val="center"/>
        </w:trPr>
        <w:tc>
          <w:tcPr>
            <w:tcW w:w="3235" w:type="dxa"/>
            <w:gridSpan w:val="2"/>
          </w:tcPr>
          <w:p w14:paraId="5F8345E4" w14:textId="77777777" w:rsidR="00551850" w:rsidRPr="001F333E" w:rsidRDefault="00551850" w:rsidP="00C53D75">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7C2 </w:t>
            </w:r>
            <w:r w:rsidRPr="00247426">
              <w:rPr>
                <w:rFonts w:ascii="Arial" w:eastAsia="Arial" w:hAnsi="Arial" w:cs="Arial"/>
                <w:color w:val="auto"/>
                <w:sz w:val="20"/>
              </w:rPr>
              <w:t>Provide teaching and learning experiences to improve skills and abilities to educate and communicate in a manner that meets the needs of the patient, caregiver, and other health care professionals</w:t>
            </w:r>
          </w:p>
        </w:tc>
        <w:tc>
          <w:tcPr>
            <w:tcW w:w="11121" w:type="dxa"/>
          </w:tcPr>
          <w:p w14:paraId="4A1D1A2A" w14:textId="77777777" w:rsidR="00551850" w:rsidRPr="001F333E" w:rsidRDefault="00551850" w:rsidP="00C53D75">
            <w:pPr>
              <w:tabs>
                <w:tab w:val="center" w:pos="4680"/>
                <w:tab w:val="left" w:pos="9360"/>
              </w:tabs>
              <w:spacing w:after="0" w:line="240" w:lineRule="auto"/>
              <w:rPr>
                <w:rFonts w:ascii="Arial" w:eastAsia="Arial" w:hAnsi="Arial" w:cs="Arial"/>
                <w:color w:val="auto"/>
                <w:sz w:val="20"/>
              </w:rPr>
            </w:pPr>
          </w:p>
        </w:tc>
      </w:tr>
      <w:tr w:rsidR="00551850" w:rsidRPr="001F333E" w14:paraId="383500A3" w14:textId="77777777" w:rsidTr="00C53D75">
        <w:trPr>
          <w:jc w:val="center"/>
        </w:trPr>
        <w:tc>
          <w:tcPr>
            <w:tcW w:w="1728" w:type="dxa"/>
          </w:tcPr>
          <w:p w14:paraId="59BFA093" w14:textId="77777777" w:rsidR="00551850" w:rsidRPr="00247426" w:rsidRDefault="00551850" w:rsidP="00C53D75">
            <w:pPr>
              <w:tabs>
                <w:tab w:val="center" w:pos="4680"/>
                <w:tab w:val="left" w:pos="9360"/>
              </w:tabs>
              <w:spacing w:after="0" w:line="240" w:lineRule="auto"/>
              <w:rPr>
                <w:rFonts w:ascii="Arial" w:hAnsi="Arial" w:cs="Arial"/>
                <w:color w:val="auto"/>
                <w:sz w:val="20"/>
              </w:rPr>
            </w:pPr>
            <w:r w:rsidRPr="00247426">
              <w:rPr>
                <w:rFonts w:ascii="Arial" w:hAnsi="Arial" w:cs="Arial"/>
                <w:b/>
                <w:bCs/>
                <w:color w:val="auto"/>
                <w:sz w:val="20"/>
              </w:rPr>
              <w:t xml:space="preserve">7C3 </w:t>
            </w:r>
            <w:r w:rsidRPr="00247426">
              <w:rPr>
                <w:rFonts w:ascii="Arial" w:hAnsi="Arial" w:cs="Arial"/>
                <w:color w:val="auto"/>
                <w:sz w:val="20"/>
              </w:rPr>
              <w:t xml:space="preserve">Provide learning experiences that advance understanding of health care disparities* in </w:t>
            </w:r>
          </w:p>
          <w:p w14:paraId="27800C1C" w14:textId="77777777" w:rsidR="00551850" w:rsidRPr="001F333E" w:rsidRDefault="00551850" w:rsidP="00C53D75">
            <w:pPr>
              <w:tabs>
                <w:tab w:val="center" w:pos="4680"/>
                <w:tab w:val="left" w:pos="9360"/>
              </w:tabs>
              <w:spacing w:after="0" w:line="240" w:lineRule="auto"/>
              <w:rPr>
                <w:rFonts w:ascii="Arial" w:hAnsi="Arial" w:cs="Arial"/>
                <w:color w:val="auto"/>
                <w:sz w:val="20"/>
              </w:rPr>
            </w:pPr>
            <w:r w:rsidRPr="00247426">
              <w:rPr>
                <w:rFonts w:ascii="Arial" w:hAnsi="Arial" w:cs="Arial"/>
                <w:color w:val="auto"/>
                <w:sz w:val="20"/>
              </w:rPr>
              <w:t>relation to physical therapy.</w:t>
            </w:r>
          </w:p>
        </w:tc>
        <w:tc>
          <w:tcPr>
            <w:tcW w:w="1507" w:type="dxa"/>
          </w:tcPr>
          <w:p w14:paraId="765D4671" w14:textId="77777777" w:rsidR="00551850" w:rsidRPr="00247426" w:rsidRDefault="00551850" w:rsidP="00551850">
            <w:pPr>
              <w:numPr>
                <w:ilvl w:val="1"/>
                <w:numId w:val="1"/>
              </w:num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Recognize and adjust personal behavior to optimize inclusive and equitable patient care</w:t>
            </w:r>
            <w:r>
              <w:rPr>
                <w:rFonts w:ascii="Arial" w:eastAsia="Arial" w:hAnsi="Arial" w:cs="Arial"/>
                <w:color w:val="auto"/>
                <w:sz w:val="20"/>
              </w:rPr>
              <w:t xml:space="preserve"> </w:t>
            </w:r>
            <w:r w:rsidRPr="00D44AC6">
              <w:rPr>
                <w:rFonts w:ascii="Arial" w:eastAsia="Arial" w:hAnsi="Arial" w:cs="Arial"/>
                <w:color w:val="7030A0"/>
                <w:sz w:val="20"/>
              </w:rPr>
              <w:t xml:space="preserve">across the lifespan, care </w:t>
            </w:r>
            <w:r w:rsidRPr="00D44AC6">
              <w:rPr>
                <w:rFonts w:ascii="Arial" w:eastAsia="Arial" w:hAnsi="Arial" w:cs="Arial"/>
                <w:color w:val="7030A0"/>
                <w:sz w:val="20"/>
              </w:rPr>
              <w:lastRenderedPageBreak/>
              <w:t>environments, and conditions representative of those seen in practice.</w:t>
            </w:r>
            <w:r w:rsidRPr="00247426">
              <w:rPr>
                <w:rFonts w:ascii="Arial" w:eastAsia="Arial" w:hAnsi="Arial" w:cs="Arial"/>
                <w:color w:val="auto"/>
                <w:sz w:val="20"/>
              </w:rPr>
              <w:t xml:space="preserve">  </w:t>
            </w:r>
          </w:p>
          <w:p w14:paraId="736446B2" w14:textId="77777777" w:rsidR="00551850" w:rsidRPr="00247426" w:rsidRDefault="00551850" w:rsidP="00C53D75">
            <w:pPr>
              <w:tabs>
                <w:tab w:val="center" w:pos="4680"/>
                <w:tab w:val="left" w:pos="9360"/>
              </w:tabs>
              <w:spacing w:after="0" w:line="240" w:lineRule="auto"/>
              <w:rPr>
                <w:rFonts w:ascii="Arial" w:eastAsia="Arial" w:hAnsi="Arial" w:cs="Arial"/>
                <w:color w:val="auto"/>
                <w:sz w:val="20"/>
              </w:rPr>
            </w:pPr>
            <w:r w:rsidRPr="00604555">
              <w:rPr>
                <w:rFonts w:ascii="Arial" w:eastAsia="Arial" w:hAnsi="Arial" w:cs="Arial"/>
                <w:strike/>
                <w:color w:val="A6A6A6" w:themeColor="background1" w:themeShade="A6"/>
                <w:sz w:val="20"/>
              </w:rPr>
              <w:t>and patient care environments</w:t>
            </w:r>
            <w:r w:rsidRPr="00247426">
              <w:rPr>
                <w:rFonts w:ascii="Arial" w:eastAsia="Arial" w:hAnsi="Arial" w:cs="Arial"/>
                <w:color w:val="auto"/>
                <w:sz w:val="20"/>
              </w:rPr>
              <w:t>.</w:t>
            </w:r>
          </w:p>
        </w:tc>
        <w:tc>
          <w:tcPr>
            <w:tcW w:w="11121" w:type="dxa"/>
          </w:tcPr>
          <w:p w14:paraId="68F91F5C" w14:textId="77777777" w:rsidR="00551850" w:rsidRPr="001F333E" w:rsidRDefault="00551850" w:rsidP="00C53D75">
            <w:pPr>
              <w:tabs>
                <w:tab w:val="center" w:pos="4680"/>
                <w:tab w:val="left" w:pos="9360"/>
              </w:tabs>
              <w:spacing w:after="0" w:line="240" w:lineRule="auto"/>
              <w:rPr>
                <w:rFonts w:ascii="Arial" w:eastAsia="Arial" w:hAnsi="Arial" w:cs="Arial"/>
                <w:color w:val="auto"/>
                <w:sz w:val="20"/>
              </w:rPr>
            </w:pPr>
          </w:p>
        </w:tc>
      </w:tr>
    </w:tbl>
    <w:p w14:paraId="64663C7D" w14:textId="77777777" w:rsidR="00551850" w:rsidRPr="009F7217" w:rsidRDefault="00551850" w:rsidP="00551850">
      <w:pPr>
        <w:tabs>
          <w:tab w:val="center" w:pos="4680"/>
          <w:tab w:val="left" w:pos="9360"/>
        </w:tabs>
        <w:ind w:firstLine="270"/>
        <w:rPr>
          <w:rFonts w:ascii="Arial" w:eastAsia="Arial" w:hAnsi="Arial" w:cs="Arial"/>
          <w:b/>
          <w:szCs w:val="22"/>
        </w:rPr>
      </w:pPr>
      <w:r w:rsidRPr="00886F28">
        <w:rPr>
          <w:rFonts w:ascii="Arial" w:eastAsia="Arial" w:hAnsi="Arial" w:cs="Arial"/>
          <w:b/>
          <w:szCs w:val="22"/>
        </w:rPr>
        <w:t>© 2025 American Physical Therapy Association. All rights reserved.</w:t>
      </w:r>
    </w:p>
    <w:p w14:paraId="22091C5C" w14:textId="77777777" w:rsidR="00C31E89" w:rsidRPr="004279CA" w:rsidRDefault="00C31E89" w:rsidP="004279CA"/>
    <w:sectPr w:rsidR="00C31E89" w:rsidRPr="004279CA" w:rsidSect="00C31E8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3D5B34"/>
    <w:multiLevelType w:val="hybridMultilevel"/>
    <w:tmpl w:val="66C87E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3383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E89"/>
    <w:rsid w:val="00113C56"/>
    <w:rsid w:val="00312A69"/>
    <w:rsid w:val="004279CA"/>
    <w:rsid w:val="00551850"/>
    <w:rsid w:val="00C3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9485"/>
  <w15:chartTrackingRefBased/>
  <w15:docId w15:val="{50F2A160-7616-4ABA-AC86-0769E5F0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1E89"/>
    <w:pPr>
      <w:spacing w:line="259" w:lineRule="auto"/>
    </w:pPr>
    <w:rPr>
      <w:rFonts w:ascii="Calibri" w:eastAsia="Calibri" w:hAnsi="Calibri" w:cs="Calibri"/>
      <w:color w:val="000000"/>
      <w:kern w:val="0"/>
      <w:sz w:val="22"/>
      <w:szCs w:val="20"/>
      <w14:ligatures w14:val="none"/>
    </w:rPr>
  </w:style>
  <w:style w:type="paragraph" w:styleId="Heading1">
    <w:name w:val="heading 1"/>
    <w:basedOn w:val="Normal"/>
    <w:next w:val="Normal"/>
    <w:link w:val="Heading1Char"/>
    <w:uiPriority w:val="9"/>
    <w:qFormat/>
    <w:rsid w:val="00C31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E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E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E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E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E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E89"/>
    <w:rPr>
      <w:rFonts w:eastAsiaTheme="majorEastAsia" w:cstheme="majorBidi"/>
      <w:color w:val="272727" w:themeColor="text1" w:themeTint="D8"/>
    </w:rPr>
  </w:style>
  <w:style w:type="paragraph" w:styleId="Title">
    <w:name w:val="Title"/>
    <w:basedOn w:val="Normal"/>
    <w:next w:val="Normal"/>
    <w:link w:val="TitleChar"/>
    <w:uiPriority w:val="10"/>
    <w:qFormat/>
    <w:rsid w:val="00C31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E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E89"/>
    <w:pPr>
      <w:spacing w:before="160"/>
      <w:jc w:val="center"/>
    </w:pPr>
    <w:rPr>
      <w:i/>
      <w:iCs/>
      <w:color w:val="404040" w:themeColor="text1" w:themeTint="BF"/>
    </w:rPr>
  </w:style>
  <w:style w:type="character" w:customStyle="1" w:styleId="QuoteChar">
    <w:name w:val="Quote Char"/>
    <w:basedOn w:val="DefaultParagraphFont"/>
    <w:link w:val="Quote"/>
    <w:uiPriority w:val="29"/>
    <w:rsid w:val="00C31E89"/>
    <w:rPr>
      <w:i/>
      <w:iCs/>
      <w:color w:val="404040" w:themeColor="text1" w:themeTint="BF"/>
    </w:rPr>
  </w:style>
  <w:style w:type="paragraph" w:styleId="ListParagraph">
    <w:name w:val="List Paragraph"/>
    <w:basedOn w:val="Normal"/>
    <w:uiPriority w:val="34"/>
    <w:qFormat/>
    <w:rsid w:val="00C31E89"/>
    <w:pPr>
      <w:ind w:left="720"/>
      <w:contextualSpacing/>
    </w:pPr>
  </w:style>
  <w:style w:type="character" w:styleId="IntenseEmphasis">
    <w:name w:val="Intense Emphasis"/>
    <w:basedOn w:val="DefaultParagraphFont"/>
    <w:uiPriority w:val="21"/>
    <w:qFormat/>
    <w:rsid w:val="00C31E89"/>
    <w:rPr>
      <w:i/>
      <w:iCs/>
      <w:color w:val="0F4761" w:themeColor="accent1" w:themeShade="BF"/>
    </w:rPr>
  </w:style>
  <w:style w:type="paragraph" w:styleId="IntenseQuote">
    <w:name w:val="Intense Quote"/>
    <w:basedOn w:val="Normal"/>
    <w:next w:val="Normal"/>
    <w:link w:val="IntenseQuoteChar"/>
    <w:uiPriority w:val="30"/>
    <w:qFormat/>
    <w:rsid w:val="00C31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E89"/>
    <w:rPr>
      <w:i/>
      <w:iCs/>
      <w:color w:val="0F4761" w:themeColor="accent1" w:themeShade="BF"/>
    </w:rPr>
  </w:style>
  <w:style w:type="character" w:styleId="IntenseReference">
    <w:name w:val="Intense Reference"/>
    <w:basedOn w:val="DefaultParagraphFont"/>
    <w:uiPriority w:val="32"/>
    <w:qFormat/>
    <w:rsid w:val="00C31E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1326</Characters>
  <Application>Microsoft Office Word</Application>
  <DocSecurity>0</DocSecurity>
  <Lines>88</Lines>
  <Paragraphs>28</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Michael</dc:creator>
  <cp:keywords/>
  <dc:description/>
  <cp:lastModifiedBy>Chevalier, Michael</cp:lastModifiedBy>
  <cp:revision>2</cp:revision>
  <dcterms:created xsi:type="dcterms:W3CDTF">2025-10-15T18:18:00Z</dcterms:created>
  <dcterms:modified xsi:type="dcterms:W3CDTF">2025-10-15T18:18:00Z</dcterms:modified>
</cp:coreProperties>
</file>