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D02F" w14:textId="77777777" w:rsidR="00A73975" w:rsidRDefault="00A73975" w:rsidP="008A315F">
      <w:pPr>
        <w:rPr>
          <w:rFonts w:ascii="Comic Sans MS" w:hAnsi="Comic Sans MS"/>
        </w:rPr>
      </w:pPr>
    </w:p>
    <w:p w14:paraId="4B3745E4" w14:textId="77777777" w:rsidR="00A73975" w:rsidRPr="00556D7F" w:rsidRDefault="00A73975" w:rsidP="00A73975">
      <w:pPr>
        <w:jc w:val="center"/>
        <w:rPr>
          <w:b/>
          <w:sz w:val="28"/>
          <w:highlight w:val="yellow"/>
        </w:rPr>
      </w:pPr>
      <w:r w:rsidRPr="00556D7F">
        <w:rPr>
          <w:b/>
          <w:sz w:val="28"/>
        </w:rPr>
        <w:t>Application for Approval of Substantive Change</w:t>
      </w:r>
    </w:p>
    <w:p w14:paraId="2281063C" w14:textId="57D70A77" w:rsidR="00A73975" w:rsidRDefault="000D1C58" w:rsidP="00A73975">
      <w:pPr>
        <w:jc w:val="center"/>
        <w:rPr>
          <w:b/>
          <w:sz w:val="24"/>
        </w:rPr>
      </w:pPr>
      <w:r w:rsidRPr="00D816CD">
        <w:rPr>
          <w:b/>
          <w:sz w:val="24"/>
        </w:rPr>
        <w:t>June</w:t>
      </w:r>
      <w:r w:rsidR="002A14FC" w:rsidRPr="00D816CD">
        <w:rPr>
          <w:b/>
          <w:sz w:val="24"/>
        </w:rPr>
        <w:t xml:space="preserve"> 2016</w:t>
      </w:r>
      <w:r w:rsidR="006769AD" w:rsidRPr="00D816CD">
        <w:rPr>
          <w:b/>
          <w:sz w:val="24"/>
        </w:rPr>
        <w:t>; May 2017</w:t>
      </w:r>
      <w:r w:rsidR="005E0996" w:rsidRPr="00D816CD">
        <w:rPr>
          <w:b/>
          <w:sz w:val="24"/>
        </w:rPr>
        <w:t>; Jan 2021</w:t>
      </w:r>
      <w:r w:rsidR="00D816CD" w:rsidRPr="00D816CD">
        <w:rPr>
          <w:b/>
          <w:sz w:val="24"/>
        </w:rPr>
        <w:t>,</w:t>
      </w:r>
      <w:r w:rsidR="00D816CD">
        <w:rPr>
          <w:b/>
          <w:sz w:val="24"/>
        </w:rPr>
        <w:t xml:space="preserve"> </w:t>
      </w:r>
      <w:r w:rsidR="00D816CD" w:rsidRPr="002868D5">
        <w:rPr>
          <w:b/>
          <w:sz w:val="24"/>
        </w:rPr>
        <w:t>Feb 2022</w:t>
      </w:r>
      <w:r w:rsidR="002868D5">
        <w:rPr>
          <w:b/>
          <w:sz w:val="24"/>
        </w:rPr>
        <w:t>, Nov 2022</w:t>
      </w:r>
      <w:r w:rsidR="00ED1273">
        <w:rPr>
          <w:b/>
          <w:sz w:val="24"/>
        </w:rPr>
        <w:t>, Feb 2024</w:t>
      </w:r>
    </w:p>
    <w:p w14:paraId="4BF88091" w14:textId="77777777" w:rsidR="003C1D49" w:rsidRDefault="003C1D49" w:rsidP="00A73975"/>
    <w:p w14:paraId="1428B62C" w14:textId="77777777" w:rsidR="00A73975" w:rsidRDefault="00A73975" w:rsidP="00A73975">
      <w:pPr>
        <w:jc w:val="center"/>
        <w:rPr>
          <w:b/>
        </w:rPr>
      </w:pPr>
      <w:r>
        <w:rPr>
          <w:b/>
        </w:rPr>
        <w:t>PURPOSE</w:t>
      </w:r>
    </w:p>
    <w:p w14:paraId="78E17E70" w14:textId="77777777" w:rsidR="00A73975" w:rsidRDefault="00A73975" w:rsidP="00A73975">
      <w:r>
        <w:t>The purpose of the Application for Approval of Substantive Change (AASC) is two-fold:</w:t>
      </w:r>
    </w:p>
    <w:p w14:paraId="43BA4A0F" w14:textId="5FA4F555" w:rsidR="00A73975" w:rsidRDefault="00A73975" w:rsidP="00A73975">
      <w:pPr>
        <w:numPr>
          <w:ilvl w:val="0"/>
          <w:numId w:val="19"/>
        </w:numPr>
        <w:tabs>
          <w:tab w:val="left" w:pos="360"/>
        </w:tabs>
        <w:ind w:left="360"/>
      </w:pPr>
      <w:r>
        <w:t>To foster appropriate planning for, and implementation of, proposed program changes that are subject to review by the Commission on Accreditation in Physical Therapy Education (CAPTE) as outlined in Part 9 of CAPTE’s Rules of Practice and Procedure.</w:t>
      </w:r>
      <w:r w:rsidR="00556D7F">
        <w:t xml:space="preserve"> </w:t>
      </w:r>
    </w:p>
    <w:p w14:paraId="5CB7F37F" w14:textId="77777777" w:rsidR="00A73975" w:rsidRDefault="00A73975" w:rsidP="00A73975"/>
    <w:p w14:paraId="03D9644E" w14:textId="77777777" w:rsidR="00ED1273" w:rsidRDefault="00A73975" w:rsidP="00ED1273">
      <w:pPr>
        <w:numPr>
          <w:ilvl w:val="0"/>
          <w:numId w:val="19"/>
        </w:numPr>
        <w:tabs>
          <w:tab w:val="left" w:pos="360"/>
        </w:tabs>
        <w:ind w:left="360"/>
      </w:pPr>
      <w:r>
        <w:t xml:space="preserve">To provide CAPTE with sufficient information upon which to determine that the institution and program have the necessary capacity to implement the proposed change in a manner that preserves the program’s compliance with the </w:t>
      </w:r>
      <w:r w:rsidR="009B5F72">
        <w:t>Standards</w:t>
      </w:r>
      <w:r>
        <w:t>.</w:t>
      </w:r>
      <w:r w:rsidR="009B5F72">
        <w:t xml:space="preserve"> </w:t>
      </w:r>
      <w:r w:rsidR="009B5F72" w:rsidRPr="00024B53">
        <w:t xml:space="preserve">To that end, </w:t>
      </w:r>
      <w:r w:rsidR="009B5F72" w:rsidRPr="00024B53">
        <w:rPr>
          <w:b/>
        </w:rPr>
        <w:t>required</w:t>
      </w:r>
      <w:r w:rsidR="009B5F72" w:rsidRPr="00024B53">
        <w:t xml:space="preserve"> documentation (both narrative and appendices) is </w:t>
      </w:r>
      <w:r w:rsidR="009B5F72" w:rsidRPr="002868D5">
        <w:t>delineated</w:t>
      </w:r>
      <w:r w:rsidR="00D816CD" w:rsidRPr="002868D5">
        <w:t xml:space="preserve"> and outlined in the </w:t>
      </w:r>
      <w:r w:rsidR="00724093" w:rsidRPr="002868D5">
        <w:t xml:space="preserve">AASC Change Guide with Key February 2022 </w:t>
      </w:r>
      <w:r w:rsidR="00D816CD" w:rsidRPr="002868D5">
        <w:t>document</w:t>
      </w:r>
      <w:r w:rsidR="00724093" w:rsidRPr="002868D5">
        <w:t>.</w:t>
      </w:r>
      <w:r w:rsidR="009B5F72" w:rsidRPr="00024B53">
        <w:t xml:space="preserve"> </w:t>
      </w:r>
      <w:r w:rsidR="00724093">
        <w:t>F</w:t>
      </w:r>
      <w:r w:rsidR="009B5F72" w:rsidRPr="00024B53">
        <w:t>ailure to provide required documentation can lead to the AASC not being approved.</w:t>
      </w:r>
      <w:r w:rsidR="009B5F72">
        <w:t xml:space="preserve"> </w:t>
      </w:r>
    </w:p>
    <w:p w14:paraId="45E9BC9B" w14:textId="77777777" w:rsidR="00ED1273" w:rsidRDefault="00ED1273" w:rsidP="00ED1273">
      <w:pPr>
        <w:pStyle w:val="ListParagraph"/>
      </w:pPr>
    </w:p>
    <w:p w14:paraId="34DD981A" w14:textId="0CD4E831" w:rsidR="00D816CD" w:rsidRPr="00ED1273" w:rsidRDefault="00724093" w:rsidP="00ED1273">
      <w:pPr>
        <w:numPr>
          <w:ilvl w:val="0"/>
          <w:numId w:val="19"/>
        </w:numPr>
        <w:tabs>
          <w:tab w:val="left" w:pos="360"/>
        </w:tabs>
        <w:ind w:left="360"/>
      </w:pPr>
      <w:r w:rsidRPr="00ED1273">
        <w:t>The</w:t>
      </w:r>
      <w:r w:rsidRPr="002868D5">
        <w:t xml:space="preserve"> AASC Change Guide with Key February 202</w:t>
      </w:r>
      <w:r w:rsidR="00ED1273">
        <w:t>4</w:t>
      </w:r>
      <w:r w:rsidRPr="002868D5">
        <w:t xml:space="preserve"> document has been created to guide programs with creating responses to each of the required elements based upon the type of AASC, such as a request to increase cohort size, add a cohort, delivery change, separation</w:t>
      </w:r>
      <w:r w:rsidR="00FA1B62" w:rsidRPr="002868D5">
        <w:t xml:space="preserve"> of</w:t>
      </w:r>
      <w:r w:rsidRPr="002868D5">
        <w:t xml:space="preserve"> a p</w:t>
      </w:r>
      <w:r w:rsidR="00FA1B62" w:rsidRPr="002868D5">
        <w:t>rogram</w:t>
      </w:r>
      <w:r w:rsidRPr="002868D5">
        <w:t xml:space="preserve">. </w:t>
      </w:r>
      <w:r w:rsidR="00FA1B62" w:rsidRPr="002868D5">
        <w:t xml:space="preserve"> On page 1 (repeated on page 6) is the key to the subsequent pages that outline by individual SRE the type of response needed for that element based on the type of AASC.  This chart corresponds with the bolded language presented in the AASC narrative below.</w:t>
      </w:r>
      <w:r w:rsidR="00FA1B62" w:rsidRPr="00ED1273">
        <w:rPr>
          <w:highlight w:val="yellow"/>
        </w:rPr>
        <w:br/>
      </w:r>
    </w:p>
    <w:p w14:paraId="4BD15042" w14:textId="77777777" w:rsidR="00A73975" w:rsidRDefault="00A73975" w:rsidP="00A73975">
      <w:pPr>
        <w:rPr>
          <w:rFonts w:cs="Arial"/>
          <w:b/>
        </w:rPr>
      </w:pPr>
    </w:p>
    <w:p w14:paraId="37DC77B8" w14:textId="4A7AC5E7" w:rsidR="001E7428" w:rsidRDefault="001E7428" w:rsidP="00B30C9A">
      <w:pPr>
        <w:rPr>
          <w:b/>
        </w:rPr>
      </w:pPr>
      <w:r>
        <w:rPr>
          <w:b/>
        </w:rPr>
        <w:t xml:space="preserve">If </w:t>
      </w:r>
      <w:r w:rsidR="00D2111D">
        <w:rPr>
          <w:b/>
        </w:rPr>
        <w:t xml:space="preserve">the </w:t>
      </w:r>
      <w:r>
        <w:rPr>
          <w:b/>
        </w:rPr>
        <w:t>AASC includes the development of a consortia</w:t>
      </w:r>
      <w:r w:rsidR="00997CEA">
        <w:rPr>
          <w:b/>
        </w:rPr>
        <w:t>,</w:t>
      </w:r>
      <w:r>
        <w:rPr>
          <w:b/>
        </w:rPr>
        <w:t xml:space="preserve"> </w:t>
      </w:r>
      <w:r w:rsidR="00556D7F">
        <w:rPr>
          <w:b/>
        </w:rPr>
        <w:t>a</w:t>
      </w:r>
      <w:r>
        <w:rPr>
          <w:b/>
        </w:rPr>
        <w:t xml:space="preserve"> </w:t>
      </w:r>
      <w:r w:rsidR="00772DC1">
        <w:rPr>
          <w:b/>
        </w:rPr>
        <w:t>two</w:t>
      </w:r>
      <w:r>
        <w:rPr>
          <w:b/>
        </w:rPr>
        <w:t>-step process is required</w:t>
      </w:r>
      <w:r w:rsidR="00997CEA">
        <w:rPr>
          <w:b/>
        </w:rPr>
        <w:t>.</w:t>
      </w:r>
      <w:r>
        <w:rPr>
          <w:b/>
        </w:rPr>
        <w:t xml:space="preserve"> </w:t>
      </w:r>
      <w:r w:rsidR="00997CEA">
        <w:rPr>
          <w:b/>
        </w:rPr>
        <w:t>R</w:t>
      </w:r>
      <w:r>
        <w:rPr>
          <w:b/>
        </w:rPr>
        <w:t>efer to §9.1</w:t>
      </w:r>
      <w:r w:rsidR="008442FD">
        <w:rPr>
          <w:b/>
        </w:rPr>
        <w:t>3</w:t>
      </w:r>
      <w:r>
        <w:rPr>
          <w:b/>
        </w:rPr>
        <w:t xml:space="preserve"> in CAPTE's Rules of Practice an</w:t>
      </w:r>
      <w:r w:rsidR="0073004F">
        <w:rPr>
          <w:b/>
        </w:rPr>
        <w:t>d</w:t>
      </w:r>
      <w:r>
        <w:rPr>
          <w:b/>
        </w:rPr>
        <w:t xml:space="preserve"> Procedure for the submission of initial proposal, which may be submitted at any time. </w:t>
      </w:r>
    </w:p>
    <w:p w14:paraId="616B1B5A" w14:textId="77777777" w:rsidR="00556D7F" w:rsidRDefault="00556D7F" w:rsidP="00556D7F">
      <w:pPr>
        <w:jc w:val="center"/>
        <w:rPr>
          <w:b/>
        </w:rPr>
      </w:pPr>
    </w:p>
    <w:p w14:paraId="0E0498EB" w14:textId="77777777" w:rsidR="00556D7F" w:rsidRDefault="00556D7F" w:rsidP="00556D7F">
      <w:pPr>
        <w:jc w:val="center"/>
        <w:rPr>
          <w:rFonts w:cs="Times New Roman"/>
          <w:b/>
        </w:rPr>
      </w:pPr>
      <w:r>
        <w:rPr>
          <w:b/>
        </w:rPr>
        <w:t>SUBMISSION REQUIREMENTS</w:t>
      </w:r>
    </w:p>
    <w:p w14:paraId="0D205809" w14:textId="0EB9DA42" w:rsidR="00A73975" w:rsidRDefault="005E0996" w:rsidP="00B30C9A">
      <w:bookmarkStart w:id="0" w:name="_Hlk61766922"/>
      <w:r w:rsidRPr="00D816CD">
        <w:rPr>
          <w:b/>
        </w:rPr>
        <w:t>The AASC is submitted through an electronic platform of the program’s choosing (i.e., Google Drive</w:t>
      </w:r>
      <w:r w:rsidR="00772DC1" w:rsidRPr="00D816CD">
        <w:rPr>
          <w:b/>
        </w:rPr>
        <w:t>, Drop Box or OneDrive</w:t>
      </w:r>
      <w:r w:rsidRPr="00D816CD">
        <w:rPr>
          <w:b/>
        </w:rPr>
        <w:t>).</w:t>
      </w:r>
      <w:r w:rsidR="00A73975" w:rsidRPr="00D816CD">
        <w:t xml:space="preserve"> No paper copies will be accepted, nor will email attachments </w:t>
      </w:r>
      <w:r w:rsidR="00997CEA" w:rsidRPr="00D816CD">
        <w:t>be accepted</w:t>
      </w:r>
      <w:r w:rsidR="00A73975" w:rsidRPr="00D816CD">
        <w:t xml:space="preserve">. </w:t>
      </w:r>
      <w:r w:rsidR="000165E2" w:rsidRPr="00D816CD">
        <w:t>Folders, and any file not in a folder,</w:t>
      </w:r>
      <w:r w:rsidR="00A73975" w:rsidRPr="00D816CD">
        <w:t xml:space="preserve"> must be labeled with </w:t>
      </w:r>
      <w:r w:rsidR="000165E2" w:rsidRPr="00D816CD">
        <w:t>the type of document</w:t>
      </w:r>
      <w:r w:rsidR="009F11A5" w:rsidRPr="00D816CD">
        <w:t>(s) being submitted</w:t>
      </w:r>
      <w:r w:rsidR="000165E2" w:rsidRPr="00D816CD">
        <w:t>,</w:t>
      </w:r>
      <w:r w:rsidR="00A73975" w:rsidRPr="00D816CD">
        <w:t xml:space="preserve"> name of the institution, </w:t>
      </w:r>
      <w:r w:rsidR="000165E2" w:rsidRPr="00D816CD">
        <w:t>and</w:t>
      </w:r>
      <w:r w:rsidR="00A73975" w:rsidRPr="00D816CD">
        <w:t xml:space="preserve"> date</w:t>
      </w:r>
      <w:r w:rsidR="000165E2" w:rsidRPr="00D816CD">
        <w:t xml:space="preserve"> </w:t>
      </w:r>
      <w:r w:rsidR="00772DC1" w:rsidRPr="00D816CD">
        <w:t>(i.e.,</w:t>
      </w:r>
      <w:r w:rsidR="00A73975" w:rsidRPr="00D816CD">
        <w:t xml:space="preserve"> AASC</w:t>
      </w:r>
      <w:r w:rsidRPr="00D816CD">
        <w:t xml:space="preserve"> narrative, required documents, appendices</w:t>
      </w:r>
      <w:r w:rsidR="00A73975" w:rsidRPr="00D816CD">
        <w:t>).</w:t>
      </w:r>
      <w:r w:rsidR="00FC7CE3" w:rsidRPr="00D816CD">
        <w:t xml:space="preserve"> </w:t>
      </w:r>
      <w:r w:rsidRPr="00D816CD">
        <w:t>See AASC</w:t>
      </w:r>
      <w:r w:rsidR="00AC31A4" w:rsidRPr="00D816CD">
        <w:t xml:space="preserve"> formatting instructions below</w:t>
      </w:r>
      <w:bookmarkEnd w:id="0"/>
      <w:r w:rsidR="00AC31A4" w:rsidRPr="00D816CD">
        <w:t>.</w:t>
      </w:r>
      <w:r>
        <w:t xml:space="preserve"> </w:t>
      </w:r>
    </w:p>
    <w:p w14:paraId="0B8A1D91" w14:textId="77777777" w:rsidR="00556D7F" w:rsidRDefault="00556D7F" w:rsidP="00B30C9A">
      <w:pPr>
        <w:rPr>
          <w:rFonts w:cs="Times New Roman"/>
        </w:rPr>
      </w:pPr>
    </w:p>
    <w:tbl>
      <w:tblPr>
        <w:tblStyle w:val="TableGrid"/>
        <w:tblW w:w="0" w:type="auto"/>
        <w:tblLook w:val="04A0" w:firstRow="1" w:lastRow="0" w:firstColumn="1" w:lastColumn="0" w:noHBand="0" w:noVBand="1"/>
      </w:tblPr>
      <w:tblGrid>
        <w:gridCol w:w="3865"/>
        <w:gridCol w:w="3060"/>
        <w:gridCol w:w="2870"/>
      </w:tblGrid>
      <w:tr w:rsidR="00FC7CE3" w14:paraId="091AF21C" w14:textId="77777777" w:rsidTr="00FC7CE3">
        <w:tc>
          <w:tcPr>
            <w:tcW w:w="9795" w:type="dxa"/>
            <w:gridSpan w:val="3"/>
            <w:shd w:val="clear" w:color="auto" w:fill="F2F2F2" w:themeFill="background1" w:themeFillShade="F2"/>
          </w:tcPr>
          <w:p w14:paraId="6C598F7D" w14:textId="62A40149" w:rsidR="00FC7CE3" w:rsidRDefault="00FC7CE3" w:rsidP="00FC7CE3">
            <w:pPr>
              <w:jc w:val="center"/>
              <w:rPr>
                <w:b/>
              </w:rPr>
            </w:pPr>
            <w:r w:rsidRPr="002868D5">
              <w:rPr>
                <w:b/>
                <w:highlight w:val="green"/>
              </w:rPr>
              <w:t>Required AASC Deadlines</w:t>
            </w:r>
          </w:p>
          <w:p w14:paraId="6AACFAB5" w14:textId="5521A5DA" w:rsidR="00FC7CE3" w:rsidRDefault="00FC7CE3" w:rsidP="00997CEA">
            <w:pPr>
              <w:jc w:val="center"/>
              <w:rPr>
                <w:b/>
              </w:rPr>
            </w:pPr>
            <w:r>
              <w:t xml:space="preserve">CAPTE only reviews AASCs twice a year at </w:t>
            </w:r>
            <w:r w:rsidR="00997CEA">
              <w:t xml:space="preserve">its </w:t>
            </w:r>
            <w:r>
              <w:t>Spring &amp; Fall meetings</w:t>
            </w:r>
          </w:p>
        </w:tc>
      </w:tr>
      <w:tr w:rsidR="00D37418" w14:paraId="1D3A2BD9" w14:textId="77777777" w:rsidTr="00556D7F">
        <w:tc>
          <w:tcPr>
            <w:tcW w:w="3865" w:type="dxa"/>
            <w:shd w:val="clear" w:color="auto" w:fill="F2F2F2" w:themeFill="background1" w:themeFillShade="F2"/>
          </w:tcPr>
          <w:p w14:paraId="56B70F23" w14:textId="77777777" w:rsidR="00D37418" w:rsidRPr="00D37418" w:rsidRDefault="00D37418" w:rsidP="00A73975">
            <w:pPr>
              <w:rPr>
                <w:b/>
              </w:rPr>
            </w:pPr>
          </w:p>
        </w:tc>
        <w:tc>
          <w:tcPr>
            <w:tcW w:w="3060" w:type="dxa"/>
            <w:shd w:val="clear" w:color="auto" w:fill="F2F2F2" w:themeFill="background1" w:themeFillShade="F2"/>
          </w:tcPr>
          <w:p w14:paraId="24C4ACD3" w14:textId="4C32C863" w:rsidR="00FC7CE3" w:rsidRDefault="00FC7CE3" w:rsidP="00D37418">
            <w:pPr>
              <w:rPr>
                <w:b/>
              </w:rPr>
            </w:pPr>
            <w:r>
              <w:rPr>
                <w:b/>
              </w:rPr>
              <w:t>Due Dates f</w:t>
            </w:r>
            <w:r w:rsidR="00D37418">
              <w:rPr>
                <w:b/>
              </w:rPr>
              <w:t>or Review</w:t>
            </w:r>
            <w:r w:rsidR="00D37418" w:rsidRPr="00D37418">
              <w:rPr>
                <w:b/>
              </w:rPr>
              <w:t xml:space="preserve"> at </w:t>
            </w:r>
            <w:r w:rsidR="00D37418" w:rsidRPr="00FC7CE3">
              <w:rPr>
                <w:b/>
                <w:u w:val="single"/>
              </w:rPr>
              <w:t>Spring</w:t>
            </w:r>
            <w:r w:rsidR="00D37418" w:rsidRPr="00D37418">
              <w:rPr>
                <w:b/>
              </w:rPr>
              <w:t xml:space="preserve"> </w:t>
            </w:r>
          </w:p>
          <w:p w14:paraId="47CC8808" w14:textId="169730C0" w:rsidR="00D37418" w:rsidRPr="00D37418" w:rsidRDefault="00D37418" w:rsidP="00FC7CE3">
            <w:pPr>
              <w:rPr>
                <w:b/>
              </w:rPr>
            </w:pPr>
            <w:r w:rsidRPr="00D37418">
              <w:rPr>
                <w:b/>
              </w:rPr>
              <w:t>CAPTE Meeting</w:t>
            </w:r>
          </w:p>
        </w:tc>
        <w:tc>
          <w:tcPr>
            <w:tcW w:w="2870" w:type="dxa"/>
            <w:shd w:val="clear" w:color="auto" w:fill="F2F2F2" w:themeFill="background1" w:themeFillShade="F2"/>
          </w:tcPr>
          <w:p w14:paraId="787E82F4" w14:textId="1CC088B9" w:rsidR="00FC7CE3" w:rsidRDefault="00FC7CE3" w:rsidP="00A73975">
            <w:pPr>
              <w:rPr>
                <w:b/>
              </w:rPr>
            </w:pPr>
            <w:r>
              <w:rPr>
                <w:b/>
              </w:rPr>
              <w:t>Due Dates f</w:t>
            </w:r>
            <w:r w:rsidR="00D37418">
              <w:rPr>
                <w:b/>
              </w:rPr>
              <w:t>or Review</w:t>
            </w:r>
            <w:r w:rsidR="00D37418" w:rsidRPr="00D37418">
              <w:rPr>
                <w:b/>
              </w:rPr>
              <w:t xml:space="preserve"> at </w:t>
            </w:r>
            <w:r w:rsidR="00D37418" w:rsidRPr="00FC7CE3">
              <w:rPr>
                <w:b/>
                <w:u w:val="single"/>
              </w:rPr>
              <w:t>Fall</w:t>
            </w:r>
            <w:r w:rsidR="00D37418" w:rsidRPr="00D37418">
              <w:rPr>
                <w:b/>
              </w:rPr>
              <w:t xml:space="preserve"> </w:t>
            </w:r>
          </w:p>
          <w:p w14:paraId="0C8B7E57" w14:textId="2872B989" w:rsidR="00D37418" w:rsidRPr="00D37418" w:rsidRDefault="00D37418" w:rsidP="00A73975">
            <w:pPr>
              <w:rPr>
                <w:b/>
              </w:rPr>
            </w:pPr>
            <w:r w:rsidRPr="00D37418">
              <w:rPr>
                <w:b/>
              </w:rPr>
              <w:t xml:space="preserve">CAPTE meeting </w:t>
            </w:r>
          </w:p>
        </w:tc>
      </w:tr>
      <w:tr w:rsidR="00D37418" w14:paraId="68BE284E" w14:textId="77777777" w:rsidTr="00556D7F">
        <w:tc>
          <w:tcPr>
            <w:tcW w:w="3865" w:type="dxa"/>
          </w:tcPr>
          <w:p w14:paraId="5BB0D549" w14:textId="48D23AD7" w:rsidR="00D37418" w:rsidRDefault="00D37418" w:rsidP="00FC7CE3">
            <w:r>
              <w:t>Email reconfirmation of intent to submit due</w:t>
            </w:r>
            <w:r w:rsidR="00FC7CE3">
              <w:t xml:space="preserve"> </w:t>
            </w:r>
          </w:p>
        </w:tc>
        <w:tc>
          <w:tcPr>
            <w:tcW w:w="3060" w:type="dxa"/>
          </w:tcPr>
          <w:p w14:paraId="29F326DD" w14:textId="12A89A95" w:rsidR="00D37418" w:rsidRPr="002868D5" w:rsidRDefault="002868D5" w:rsidP="00A73975">
            <w:pPr>
              <w:rPr>
                <w:b/>
                <w:bCs/>
                <w:highlight w:val="green"/>
              </w:rPr>
            </w:pPr>
            <w:r w:rsidRPr="002868D5">
              <w:rPr>
                <w:b/>
                <w:bCs/>
                <w:highlight w:val="green"/>
              </w:rPr>
              <w:t xml:space="preserve">January </w:t>
            </w:r>
            <w:r w:rsidR="00ED1273">
              <w:rPr>
                <w:b/>
                <w:bCs/>
                <w:highlight w:val="green"/>
              </w:rPr>
              <w:t>15</w:t>
            </w:r>
          </w:p>
        </w:tc>
        <w:tc>
          <w:tcPr>
            <w:tcW w:w="2870" w:type="dxa"/>
          </w:tcPr>
          <w:p w14:paraId="7026C1DA" w14:textId="693F0571" w:rsidR="00D37418" w:rsidRPr="002868D5" w:rsidRDefault="002868D5" w:rsidP="00A73975">
            <w:pPr>
              <w:rPr>
                <w:b/>
                <w:bCs/>
                <w:highlight w:val="green"/>
              </w:rPr>
            </w:pPr>
            <w:r w:rsidRPr="002868D5">
              <w:rPr>
                <w:b/>
                <w:bCs/>
                <w:highlight w:val="green"/>
              </w:rPr>
              <w:t>July 1</w:t>
            </w:r>
            <w:r w:rsidR="00ED1273">
              <w:rPr>
                <w:b/>
                <w:bCs/>
                <w:highlight w:val="green"/>
              </w:rPr>
              <w:t>5</w:t>
            </w:r>
          </w:p>
        </w:tc>
      </w:tr>
      <w:tr w:rsidR="002868D5" w14:paraId="462B1052" w14:textId="77777777" w:rsidTr="00556D7F">
        <w:tc>
          <w:tcPr>
            <w:tcW w:w="3865" w:type="dxa"/>
          </w:tcPr>
          <w:p w14:paraId="621D1E89" w14:textId="0B6A3458" w:rsidR="002868D5" w:rsidRDefault="002868D5" w:rsidP="002868D5">
            <w:r>
              <w:t xml:space="preserve">*AASC due </w:t>
            </w:r>
          </w:p>
        </w:tc>
        <w:tc>
          <w:tcPr>
            <w:tcW w:w="3060" w:type="dxa"/>
          </w:tcPr>
          <w:p w14:paraId="122964AF" w14:textId="7D0B99A4" w:rsidR="002868D5" w:rsidRPr="002868D5" w:rsidRDefault="002868D5" w:rsidP="002868D5">
            <w:pPr>
              <w:rPr>
                <w:highlight w:val="green"/>
              </w:rPr>
            </w:pPr>
            <w:r w:rsidRPr="002868D5">
              <w:rPr>
                <w:b/>
                <w:highlight w:val="green"/>
              </w:rPr>
              <w:t xml:space="preserve">February 1 </w:t>
            </w:r>
          </w:p>
        </w:tc>
        <w:tc>
          <w:tcPr>
            <w:tcW w:w="2870" w:type="dxa"/>
          </w:tcPr>
          <w:p w14:paraId="59084B2A" w14:textId="706B75B5" w:rsidR="002868D5" w:rsidRPr="002868D5" w:rsidRDefault="002868D5" w:rsidP="002868D5">
            <w:pPr>
              <w:rPr>
                <w:highlight w:val="green"/>
              </w:rPr>
            </w:pPr>
            <w:r w:rsidRPr="002868D5">
              <w:rPr>
                <w:b/>
                <w:highlight w:val="green"/>
              </w:rPr>
              <w:t>August 1</w:t>
            </w:r>
          </w:p>
        </w:tc>
      </w:tr>
      <w:tr w:rsidR="002868D5" w14:paraId="0C84AA7F" w14:textId="77777777" w:rsidTr="00556D7F">
        <w:tc>
          <w:tcPr>
            <w:tcW w:w="3865" w:type="dxa"/>
          </w:tcPr>
          <w:p w14:paraId="50740D0E" w14:textId="6AFB6603" w:rsidR="002868D5" w:rsidRDefault="002868D5" w:rsidP="002868D5">
            <w:r>
              <w:t>*AASC fee due (see Part 16 of Accreditation Handbook for fee)</w:t>
            </w:r>
          </w:p>
        </w:tc>
        <w:tc>
          <w:tcPr>
            <w:tcW w:w="3060" w:type="dxa"/>
          </w:tcPr>
          <w:p w14:paraId="0F25B478" w14:textId="65E689C8" w:rsidR="002868D5" w:rsidRPr="002868D5" w:rsidRDefault="002868D5" w:rsidP="002868D5">
            <w:pPr>
              <w:rPr>
                <w:b/>
                <w:highlight w:val="green"/>
              </w:rPr>
            </w:pPr>
            <w:r w:rsidRPr="002868D5">
              <w:rPr>
                <w:b/>
                <w:highlight w:val="green"/>
              </w:rPr>
              <w:t xml:space="preserve">February 1 </w:t>
            </w:r>
          </w:p>
        </w:tc>
        <w:tc>
          <w:tcPr>
            <w:tcW w:w="2870" w:type="dxa"/>
          </w:tcPr>
          <w:p w14:paraId="34892607" w14:textId="4137525A" w:rsidR="002868D5" w:rsidRPr="002868D5" w:rsidRDefault="002868D5" w:rsidP="002868D5">
            <w:pPr>
              <w:rPr>
                <w:b/>
                <w:highlight w:val="green"/>
              </w:rPr>
            </w:pPr>
            <w:r w:rsidRPr="002868D5">
              <w:rPr>
                <w:b/>
                <w:highlight w:val="green"/>
              </w:rPr>
              <w:t>August 1</w:t>
            </w:r>
          </w:p>
        </w:tc>
      </w:tr>
    </w:tbl>
    <w:p w14:paraId="28C13C98" w14:textId="60F97670" w:rsidR="007755CD" w:rsidRDefault="007755CD" w:rsidP="00A73975">
      <w:r>
        <w:lastRenderedPageBreak/>
        <w:t>*</w:t>
      </w:r>
      <w:r w:rsidR="00556D7F">
        <w:t xml:space="preserve">If the due date falls over </w:t>
      </w:r>
      <w:r>
        <w:t>a</w:t>
      </w:r>
      <w:r w:rsidR="00556D7F">
        <w:t xml:space="preserve"> weeken</w:t>
      </w:r>
      <w:r>
        <w:t>d or on a holiday, the AASC</w:t>
      </w:r>
      <w:r w:rsidR="00F059E1">
        <w:t xml:space="preserve"> is due the next business day. </w:t>
      </w:r>
    </w:p>
    <w:p w14:paraId="6FEBB280" w14:textId="53BD5B0D" w:rsidR="00A73975" w:rsidRDefault="00A73975" w:rsidP="00A73975"/>
    <w:p w14:paraId="402BDE06" w14:textId="6CDDB93E" w:rsidR="00A73975" w:rsidRPr="00D816CD" w:rsidRDefault="00B30C9A" w:rsidP="00AC31A4">
      <w:bookmarkStart w:id="1" w:name="_Hlk61766940"/>
      <w:r>
        <w:rPr>
          <w:b/>
        </w:rPr>
        <w:t xml:space="preserve">AASC fee:  </w:t>
      </w:r>
      <w:r w:rsidR="00A73975">
        <w:t>The fee must be received prior to or at the same time as the AASC submission</w:t>
      </w:r>
      <w:r w:rsidR="001C5F4D">
        <w:t xml:space="preserve"> on February 1 and August 1</w:t>
      </w:r>
      <w:r w:rsidR="00AC31A4">
        <w:t xml:space="preserve">. </w:t>
      </w:r>
      <w:r w:rsidR="00A73975">
        <w:t xml:space="preserve">Failure to </w:t>
      </w:r>
      <w:r w:rsidR="00A73975" w:rsidRPr="00D816CD">
        <w:t>submit the fee by the appropriate due date will result in delay of t</w:t>
      </w:r>
      <w:r w:rsidR="00F059E1" w:rsidRPr="00D816CD">
        <w:t xml:space="preserve">he review to the next meeting. </w:t>
      </w:r>
      <w:r w:rsidR="00AC31A4" w:rsidRPr="00D816CD">
        <w:t>The fee is to be mailed</w:t>
      </w:r>
      <w:r w:rsidR="001945A5" w:rsidRPr="00D816CD">
        <w:t xml:space="preserve"> to the address found on the invoice</w:t>
      </w:r>
      <w:r w:rsidR="00AC31A4" w:rsidRPr="00D816CD">
        <w:t>:</w:t>
      </w:r>
    </w:p>
    <w:bookmarkEnd w:id="1"/>
    <w:p w14:paraId="21AFAE15" w14:textId="77777777" w:rsidR="00DC14EE" w:rsidRDefault="00DC14EE" w:rsidP="00DC14EE">
      <w:pPr>
        <w:jc w:val="center"/>
      </w:pPr>
      <w:r>
        <w:t>Commission on Accreditation in Physical Therapy Education</w:t>
      </w:r>
    </w:p>
    <w:p w14:paraId="6BB62A9A" w14:textId="77777777" w:rsidR="00DC14EE" w:rsidRDefault="00DC14EE" w:rsidP="00DC14EE">
      <w:pPr>
        <w:jc w:val="center"/>
      </w:pPr>
      <w:r>
        <w:t>c/o American Physical Therapy Association</w:t>
      </w:r>
    </w:p>
    <w:p w14:paraId="468D4105" w14:textId="77777777" w:rsidR="00DC14EE" w:rsidRDefault="00DC14EE" w:rsidP="00DC14EE">
      <w:pPr>
        <w:jc w:val="center"/>
      </w:pPr>
      <w:r>
        <w:t>PO Box 70520</w:t>
      </w:r>
    </w:p>
    <w:p w14:paraId="4F8419A6" w14:textId="34042606" w:rsidR="00AC31A4" w:rsidRPr="00ED1273" w:rsidRDefault="00DC14EE" w:rsidP="00DC14EE">
      <w:pPr>
        <w:jc w:val="center"/>
        <w:rPr>
          <w:lang w:val="fr-FR"/>
        </w:rPr>
      </w:pPr>
      <w:r>
        <w:t>Philadelphia, PA 19176-0520</w:t>
      </w:r>
    </w:p>
    <w:p w14:paraId="67AF3548" w14:textId="77777777" w:rsidR="00B22AFB" w:rsidRPr="00ED1273" w:rsidRDefault="00B22AFB" w:rsidP="00A73975">
      <w:pPr>
        <w:rPr>
          <w:lang w:val="fr-FR"/>
        </w:rPr>
      </w:pPr>
    </w:p>
    <w:p w14:paraId="06EEDE1D" w14:textId="5C893DDB" w:rsidR="00B22AFB" w:rsidRDefault="00B22AFB" w:rsidP="00B22AFB">
      <w:pPr>
        <w:rPr>
          <w:szCs w:val="20"/>
        </w:rPr>
      </w:pPr>
      <w:r>
        <w:rPr>
          <w:b/>
          <w:szCs w:val="20"/>
        </w:rPr>
        <w:t xml:space="preserve">Eligibility for CAPTE Review: </w:t>
      </w:r>
      <w:r w:rsidRPr="00B22AFB">
        <w:rPr>
          <w:szCs w:val="20"/>
        </w:rPr>
        <w:t xml:space="preserve">Accreditation staff will screen the </w:t>
      </w:r>
      <w:r>
        <w:rPr>
          <w:szCs w:val="20"/>
        </w:rPr>
        <w:t xml:space="preserve">AASC </w:t>
      </w:r>
      <w:r w:rsidRPr="00B22AFB">
        <w:rPr>
          <w:szCs w:val="20"/>
        </w:rPr>
        <w:t xml:space="preserve">to determine </w:t>
      </w:r>
      <w:r w:rsidR="007755CD">
        <w:rPr>
          <w:szCs w:val="20"/>
        </w:rPr>
        <w:t>if it is complete and formatted as requested</w:t>
      </w:r>
      <w:r w:rsidRPr="00B22AFB">
        <w:rPr>
          <w:szCs w:val="20"/>
        </w:rPr>
        <w:t>. If, during review of the AASC, staff discover that required responses</w:t>
      </w:r>
      <w:r w:rsidR="007755CD">
        <w:rPr>
          <w:szCs w:val="20"/>
        </w:rPr>
        <w:t xml:space="preserve">, formatting </w:t>
      </w:r>
      <w:r w:rsidRPr="00B22AFB">
        <w:rPr>
          <w:szCs w:val="20"/>
        </w:rPr>
        <w:t xml:space="preserve">or documents have not been provided, the program will be notified by phone and email. On the assumption that the missing information exists and is only missing due to a clerical/uploading error, the program will be given a </w:t>
      </w:r>
      <w:r w:rsidRPr="00D816CD">
        <w:rPr>
          <w:szCs w:val="20"/>
        </w:rPr>
        <w:t xml:space="preserve">maximum of </w:t>
      </w:r>
      <w:r w:rsidR="0092179B" w:rsidRPr="00D816CD">
        <w:rPr>
          <w:szCs w:val="20"/>
        </w:rPr>
        <w:t>twenty-four</w:t>
      </w:r>
      <w:r w:rsidRPr="00D816CD">
        <w:rPr>
          <w:szCs w:val="20"/>
        </w:rPr>
        <w:t xml:space="preserve"> (2</w:t>
      </w:r>
      <w:r w:rsidR="0092179B" w:rsidRPr="00D816CD">
        <w:rPr>
          <w:szCs w:val="20"/>
        </w:rPr>
        <w:t>4</w:t>
      </w:r>
      <w:r w:rsidRPr="00D816CD">
        <w:rPr>
          <w:szCs w:val="20"/>
        </w:rPr>
        <w:t>) hours</w:t>
      </w:r>
      <w:r w:rsidRPr="00B22AFB">
        <w:rPr>
          <w:szCs w:val="20"/>
        </w:rPr>
        <w:t xml:space="preserve"> to provide the missing information. Failure to provide the missing information in the allotted time will result in the automatic determination that the AASC is not eligible for further review. </w:t>
      </w:r>
      <w:r w:rsidRPr="00B22AFB">
        <w:rPr>
          <w:b/>
          <w:szCs w:val="20"/>
        </w:rPr>
        <w:t>Incomplete AASCs will not be reviewed</w:t>
      </w:r>
      <w:r>
        <w:rPr>
          <w:b/>
          <w:szCs w:val="20"/>
        </w:rPr>
        <w:t xml:space="preserve"> by CAPTE</w:t>
      </w:r>
      <w:r w:rsidRPr="00B22AFB">
        <w:rPr>
          <w:b/>
          <w:szCs w:val="20"/>
        </w:rPr>
        <w:t xml:space="preserve">. </w:t>
      </w:r>
    </w:p>
    <w:p w14:paraId="654E37EE" w14:textId="77777777" w:rsidR="00B22AFB" w:rsidRDefault="00B22AFB" w:rsidP="00A73975"/>
    <w:p w14:paraId="560AC0FF" w14:textId="77777777" w:rsidR="00A73975" w:rsidRPr="00D816CD" w:rsidRDefault="00A73975" w:rsidP="00A73975">
      <w:pPr>
        <w:keepNext/>
        <w:rPr>
          <w:rFonts w:cs="Times New Roman"/>
          <w:b/>
          <w:color w:val="000000" w:themeColor="text1"/>
        </w:rPr>
      </w:pPr>
      <w:r w:rsidRPr="00D816CD">
        <w:rPr>
          <w:b/>
          <w:color w:val="000000" w:themeColor="text1"/>
        </w:rPr>
        <w:t>AASC Formatting Instructions:</w:t>
      </w:r>
    </w:p>
    <w:p w14:paraId="30A9A960" w14:textId="77777777" w:rsidR="00007771" w:rsidRPr="00D816CD" w:rsidRDefault="00A73975" w:rsidP="00B22AFB">
      <w:pPr>
        <w:numPr>
          <w:ilvl w:val="0"/>
          <w:numId w:val="22"/>
        </w:numPr>
        <w:rPr>
          <w:color w:val="FF0000"/>
        </w:rPr>
      </w:pPr>
      <w:r w:rsidRPr="00D816CD">
        <w:rPr>
          <w:color w:val="000000" w:themeColor="text1"/>
        </w:rPr>
        <w:t xml:space="preserve">The narrative and </w:t>
      </w:r>
      <w:r w:rsidR="000B4A11" w:rsidRPr="00D816CD">
        <w:rPr>
          <w:color w:val="000000" w:themeColor="text1"/>
        </w:rPr>
        <w:t>a</w:t>
      </w:r>
      <w:r w:rsidRPr="00D816CD">
        <w:rPr>
          <w:color w:val="000000" w:themeColor="text1"/>
        </w:rPr>
        <w:t xml:space="preserve">ppendices </w:t>
      </w:r>
      <w:r w:rsidRPr="00D816CD">
        <w:rPr>
          <w:b/>
          <w:color w:val="000000" w:themeColor="text1"/>
          <w:u w:val="single"/>
        </w:rPr>
        <w:t>must</w:t>
      </w:r>
      <w:r w:rsidRPr="00D816CD">
        <w:rPr>
          <w:color w:val="000000" w:themeColor="text1"/>
        </w:rPr>
        <w:t xml:space="preserve"> be provided in PDF file format</w:t>
      </w:r>
      <w:r w:rsidR="00007771" w:rsidRPr="00D816CD">
        <w:rPr>
          <w:color w:val="000000" w:themeColor="text1"/>
        </w:rPr>
        <w:t>, except for the two documents noted below,</w:t>
      </w:r>
      <w:r w:rsidRPr="00D816CD">
        <w:rPr>
          <w:color w:val="000000" w:themeColor="text1"/>
        </w:rPr>
        <w:t xml:space="preserve"> and </w:t>
      </w:r>
      <w:r w:rsidRPr="00D816CD">
        <w:rPr>
          <w:b/>
          <w:color w:val="000000" w:themeColor="text1"/>
        </w:rPr>
        <w:t>bookmarked</w:t>
      </w:r>
      <w:r w:rsidRPr="00D816CD">
        <w:rPr>
          <w:color w:val="000000" w:themeColor="text1"/>
        </w:rPr>
        <w:t xml:space="preserve"> for ease of navigat</w:t>
      </w:r>
      <w:r w:rsidRPr="00D816CD">
        <w:t>ion. This requires use of Adobe Acrobat</w:t>
      </w:r>
      <w:r w:rsidRPr="00D816CD">
        <w:rPr>
          <w:rFonts w:cs="Arial"/>
        </w:rPr>
        <w:t>® or the equivalent</w:t>
      </w:r>
      <w:r w:rsidRPr="00D816CD">
        <w:t>.</w:t>
      </w:r>
      <w:r w:rsidR="00007771" w:rsidRPr="00D816CD">
        <w:t xml:space="preserve"> </w:t>
      </w:r>
      <w:r w:rsidRPr="00D816CD">
        <w:t xml:space="preserve"> </w:t>
      </w:r>
      <w:r w:rsidR="00007771" w:rsidRPr="00D816CD">
        <w:rPr>
          <w:b/>
          <w:bCs/>
          <w:color w:val="FF0000"/>
        </w:rPr>
        <w:t>The following documents must be provided in Word (or equivalent):</w:t>
      </w:r>
    </w:p>
    <w:p w14:paraId="4CEC198C" w14:textId="2896FAF7" w:rsidR="00FC7CE3" w:rsidRPr="00D816CD" w:rsidRDefault="00007771" w:rsidP="00007771">
      <w:pPr>
        <w:numPr>
          <w:ilvl w:val="1"/>
          <w:numId w:val="22"/>
        </w:numPr>
        <w:rPr>
          <w:color w:val="FF0000"/>
        </w:rPr>
      </w:pPr>
      <w:r w:rsidRPr="00D816CD">
        <w:rPr>
          <w:b/>
          <w:color w:val="FF0000"/>
        </w:rPr>
        <w:t>T</w:t>
      </w:r>
      <w:r w:rsidR="00FC7CE3" w:rsidRPr="00D816CD">
        <w:rPr>
          <w:b/>
          <w:color w:val="FF0000"/>
        </w:rPr>
        <w:t xml:space="preserve">he </w:t>
      </w:r>
      <w:r w:rsidR="007755CD" w:rsidRPr="00D816CD">
        <w:rPr>
          <w:b/>
          <w:color w:val="FF0000"/>
        </w:rPr>
        <w:t>AASC Summary Chart</w:t>
      </w:r>
      <w:r w:rsidRPr="00D816CD">
        <w:rPr>
          <w:b/>
          <w:color w:val="FF0000"/>
        </w:rPr>
        <w:t xml:space="preserve">: </w:t>
      </w:r>
      <w:r w:rsidR="007755CD" w:rsidRPr="00D816CD">
        <w:rPr>
          <w:color w:val="000000" w:themeColor="text1"/>
        </w:rPr>
        <w:t xml:space="preserve">This document, if the AASC is approved, becomes part of the </w:t>
      </w:r>
      <w:r w:rsidR="004818AE" w:rsidRPr="00D816CD">
        <w:rPr>
          <w:color w:val="000000" w:themeColor="text1"/>
        </w:rPr>
        <w:t>document utilize</w:t>
      </w:r>
      <w:r w:rsidRPr="00D816CD">
        <w:rPr>
          <w:color w:val="000000" w:themeColor="text1"/>
        </w:rPr>
        <w:t xml:space="preserve">d in </w:t>
      </w:r>
      <w:r w:rsidR="004818AE" w:rsidRPr="00D816CD">
        <w:rPr>
          <w:color w:val="000000" w:themeColor="text1"/>
        </w:rPr>
        <w:t>the annual follow-up report</w:t>
      </w:r>
      <w:r w:rsidRPr="00D816CD">
        <w:rPr>
          <w:color w:val="000000" w:themeColor="text1"/>
        </w:rPr>
        <w:t>s</w:t>
      </w:r>
      <w:r w:rsidR="004818AE" w:rsidRPr="00D816CD">
        <w:rPr>
          <w:color w:val="000000" w:themeColor="text1"/>
        </w:rPr>
        <w:t xml:space="preserve">. </w:t>
      </w:r>
    </w:p>
    <w:p w14:paraId="1DF3E5B6" w14:textId="329B87E2" w:rsidR="00007771" w:rsidRPr="00D816CD" w:rsidRDefault="00007771" w:rsidP="00007771">
      <w:pPr>
        <w:numPr>
          <w:ilvl w:val="1"/>
          <w:numId w:val="22"/>
        </w:numPr>
        <w:rPr>
          <w:color w:val="FF0000"/>
        </w:rPr>
      </w:pPr>
      <w:r w:rsidRPr="00D816CD">
        <w:rPr>
          <w:b/>
          <w:color w:val="FF0000"/>
        </w:rPr>
        <w:t xml:space="preserve">The Appendix List: </w:t>
      </w:r>
      <w:r w:rsidR="00E13DEA" w:rsidRPr="00D816CD">
        <w:rPr>
          <w:color w:val="auto"/>
        </w:rPr>
        <w:t>T</w:t>
      </w:r>
      <w:r w:rsidRPr="00D816CD">
        <w:rPr>
          <w:bCs/>
          <w:color w:val="000000" w:themeColor="text1"/>
        </w:rPr>
        <w:t>his document is used by staff to check in the AASC and determine if the AASC is eligible for review.</w:t>
      </w:r>
    </w:p>
    <w:p w14:paraId="583103F6" w14:textId="77777777" w:rsidR="00FD7BEE" w:rsidRPr="00D816CD" w:rsidRDefault="00FD7BEE" w:rsidP="00FD7BEE">
      <w:pPr>
        <w:keepNext/>
        <w:ind w:left="360"/>
      </w:pPr>
    </w:p>
    <w:p w14:paraId="77AABA09" w14:textId="260B888A" w:rsidR="00FD7BEE" w:rsidRPr="00D816CD" w:rsidRDefault="00FD7BEE" w:rsidP="00FD7BEE">
      <w:pPr>
        <w:keepNext/>
        <w:ind w:left="360"/>
      </w:pPr>
      <w:r w:rsidRPr="00D816CD">
        <w:rPr>
          <w:b/>
          <w:bCs/>
        </w:rPr>
        <w:t>Bookmarks</w:t>
      </w:r>
      <w:r w:rsidRPr="00D816CD">
        <w:t xml:space="preserve"> should clearly represent the document</w:t>
      </w:r>
      <w:r w:rsidR="00206BCA" w:rsidRPr="00D816CD">
        <w:t>;</w:t>
      </w:r>
      <w:r w:rsidRPr="00D816CD">
        <w:t xml:space="preserve"> extraneous subtitles</w:t>
      </w:r>
      <w:r w:rsidR="00206BCA" w:rsidRPr="00D816CD">
        <w:t xml:space="preserve">, if any, </w:t>
      </w:r>
      <w:r w:rsidRPr="00D816CD">
        <w:t>created during the development of the PDF</w:t>
      </w:r>
      <w:r w:rsidR="00206BCA" w:rsidRPr="00D816CD">
        <w:t xml:space="preserve"> must be deleted.</w:t>
      </w:r>
    </w:p>
    <w:p w14:paraId="56701ACB" w14:textId="77777777" w:rsidR="00206BCA" w:rsidRPr="00D816CD" w:rsidRDefault="00206BCA" w:rsidP="00FD7BEE">
      <w:pPr>
        <w:keepNext/>
        <w:ind w:left="360"/>
      </w:pPr>
    </w:p>
    <w:p w14:paraId="0FC7063A" w14:textId="24FF77FC" w:rsidR="00A73975" w:rsidRPr="00D816CD" w:rsidRDefault="00A73975" w:rsidP="00B22AFB">
      <w:pPr>
        <w:keepNext/>
        <w:numPr>
          <w:ilvl w:val="0"/>
          <w:numId w:val="22"/>
        </w:numPr>
      </w:pPr>
      <w:r w:rsidRPr="00D816CD">
        <w:t xml:space="preserve">Specific reference about where to find provided information (e.g., document name and page numbers) must be noted in the narrative. </w:t>
      </w:r>
    </w:p>
    <w:p w14:paraId="7A9140FE" w14:textId="77777777" w:rsidR="00E13DEA" w:rsidRPr="00D816CD" w:rsidRDefault="00E13DEA" w:rsidP="00E13DEA">
      <w:pPr>
        <w:keepNext/>
        <w:ind w:left="360"/>
      </w:pPr>
    </w:p>
    <w:p w14:paraId="6146AAE5" w14:textId="49B1FB10" w:rsidR="00A73975" w:rsidRPr="00D816CD" w:rsidRDefault="00A73975" w:rsidP="00B22AFB">
      <w:pPr>
        <w:numPr>
          <w:ilvl w:val="0"/>
          <w:numId w:val="22"/>
        </w:numPr>
      </w:pPr>
      <w:r w:rsidRPr="00D816CD">
        <w:t xml:space="preserve">When referencing information that is available on the </w:t>
      </w:r>
      <w:r w:rsidR="00D2111D" w:rsidRPr="00D816CD">
        <w:t>i</w:t>
      </w:r>
      <w:r w:rsidRPr="00D816CD">
        <w:t>nternet through use of a URL, the URL must be active</w:t>
      </w:r>
      <w:r w:rsidR="004818AE" w:rsidRPr="00D816CD">
        <w:t xml:space="preserve"> in the AASC</w:t>
      </w:r>
      <w:r w:rsidRPr="00D816CD">
        <w:t xml:space="preserve">, </w:t>
      </w:r>
      <w:r w:rsidR="004818AE" w:rsidRPr="00D816CD">
        <w:t>e.g.</w:t>
      </w:r>
      <w:r w:rsidRPr="00D816CD">
        <w:t>, when clicked on, the reader should be taken to the identified location on the internet.</w:t>
      </w:r>
    </w:p>
    <w:p w14:paraId="1A6D1C5A" w14:textId="77777777" w:rsidR="00E13DEA" w:rsidRPr="00D816CD" w:rsidRDefault="00E13DEA" w:rsidP="00E13DEA">
      <w:pPr>
        <w:pStyle w:val="ListParagraph"/>
      </w:pPr>
    </w:p>
    <w:p w14:paraId="6F170C7F" w14:textId="44CE9B75" w:rsidR="00A73975" w:rsidRPr="00D816CD" w:rsidRDefault="00B30C9A" w:rsidP="00B22AFB">
      <w:pPr>
        <w:numPr>
          <w:ilvl w:val="0"/>
          <w:numId w:val="22"/>
        </w:numPr>
      </w:pPr>
      <w:r w:rsidRPr="00D816CD">
        <w:t xml:space="preserve">The </w:t>
      </w:r>
      <w:r w:rsidR="00A73975" w:rsidRPr="00D816CD">
        <w:t>AASC</w:t>
      </w:r>
      <w:r w:rsidR="00D37418" w:rsidRPr="00D816CD">
        <w:t xml:space="preserve"> should be formatted as follows</w:t>
      </w:r>
      <w:r w:rsidR="00A73975" w:rsidRPr="00D816CD">
        <w:t>:</w:t>
      </w:r>
    </w:p>
    <w:p w14:paraId="2CD834FD" w14:textId="033751AF" w:rsidR="00A73975" w:rsidRPr="00D816CD" w:rsidRDefault="00A73975" w:rsidP="00B22AFB">
      <w:pPr>
        <w:numPr>
          <w:ilvl w:val="1"/>
          <w:numId w:val="22"/>
        </w:numPr>
      </w:pPr>
      <w:r w:rsidRPr="00D816CD">
        <w:t>Narrative</w:t>
      </w:r>
      <w:r w:rsidR="00D37418" w:rsidRPr="00D816CD">
        <w:t xml:space="preserve"> in one PDF; in order of the Elements; each Element must be bookmarked</w:t>
      </w:r>
      <w:r w:rsidR="004818AE" w:rsidRPr="00D816CD">
        <w:t xml:space="preserve">.  Utilize the relevant Standards and Required Elements to paste in the full wording of the element. </w:t>
      </w:r>
    </w:p>
    <w:p w14:paraId="7D75AA85" w14:textId="0D5B478E" w:rsidR="00A73975" w:rsidRPr="00D816CD" w:rsidRDefault="00D37418" w:rsidP="00B22AFB">
      <w:pPr>
        <w:numPr>
          <w:ilvl w:val="1"/>
          <w:numId w:val="22"/>
        </w:numPr>
      </w:pPr>
      <w:r w:rsidRPr="00D816CD">
        <w:t xml:space="preserve">One PDF of the </w:t>
      </w:r>
      <w:r w:rsidR="005A001F" w:rsidRPr="00D816CD">
        <w:t>*</w:t>
      </w:r>
      <w:r w:rsidRPr="00D816CD">
        <w:t xml:space="preserve">required forms; each form bookmarked </w:t>
      </w:r>
    </w:p>
    <w:p w14:paraId="452EBDA2" w14:textId="6FE531DD" w:rsidR="00B30C9A" w:rsidRPr="00D816CD" w:rsidRDefault="00B30C9A" w:rsidP="00444590">
      <w:pPr>
        <w:numPr>
          <w:ilvl w:val="1"/>
          <w:numId w:val="22"/>
        </w:numPr>
      </w:pPr>
      <w:r w:rsidRPr="00D816CD">
        <w:t xml:space="preserve">One </w:t>
      </w:r>
      <w:r w:rsidR="00B22AFB" w:rsidRPr="00D816CD">
        <w:t>folder</w:t>
      </w:r>
      <w:r w:rsidRPr="00D816CD">
        <w:t xml:space="preserve"> with course syllabi</w:t>
      </w:r>
      <w:r w:rsidR="004818AE" w:rsidRPr="00D816CD">
        <w:t>; syllabi labelled with course prefix</w:t>
      </w:r>
      <w:r w:rsidR="008D0FA7" w:rsidRPr="00D816CD">
        <w:t xml:space="preserve">, </w:t>
      </w:r>
      <w:r w:rsidR="004818AE" w:rsidRPr="00D816CD">
        <w:t>number</w:t>
      </w:r>
      <w:r w:rsidR="008D0FA7" w:rsidRPr="00D816CD">
        <w:t>, and title</w:t>
      </w:r>
      <w:r w:rsidR="004818AE" w:rsidRPr="00D816CD">
        <w:t xml:space="preserve"> in a consistent manne</w:t>
      </w:r>
      <w:r w:rsidR="00007771" w:rsidRPr="00D816CD">
        <w:t>r</w:t>
      </w:r>
      <w:r w:rsidR="004818AE" w:rsidRPr="00D816CD">
        <w:t>.</w:t>
      </w:r>
    </w:p>
    <w:p w14:paraId="4E2F9909" w14:textId="5C87C87E" w:rsidR="00B30C9A" w:rsidRPr="00D816CD" w:rsidRDefault="00B30C9A" w:rsidP="00444590">
      <w:pPr>
        <w:numPr>
          <w:ilvl w:val="1"/>
          <w:numId w:val="22"/>
        </w:numPr>
      </w:pPr>
      <w:r w:rsidRPr="00D816CD">
        <w:t xml:space="preserve">One </w:t>
      </w:r>
      <w:r w:rsidR="00B22AFB" w:rsidRPr="00D816CD">
        <w:t>folder</w:t>
      </w:r>
      <w:r w:rsidRPr="00D816CD">
        <w:t xml:space="preserve"> with faculty CVs</w:t>
      </w:r>
      <w:r w:rsidR="007F1DF5" w:rsidRPr="00D816CD">
        <w:t>, and for PT Programs, Scholarship forms for new faculty</w:t>
      </w:r>
      <w:r w:rsidR="00391C92" w:rsidRPr="00D816CD">
        <w:t>,</w:t>
      </w:r>
    </w:p>
    <w:p w14:paraId="3AD7780F" w14:textId="7CBD9EF8" w:rsidR="00B30C9A" w:rsidRPr="00D816CD" w:rsidRDefault="00B30C9A" w:rsidP="00444590">
      <w:pPr>
        <w:numPr>
          <w:ilvl w:val="1"/>
          <w:numId w:val="22"/>
        </w:numPr>
      </w:pPr>
      <w:r w:rsidRPr="00D816CD">
        <w:t xml:space="preserve">One PDF of the remaining appendices, </w:t>
      </w:r>
      <w:r w:rsidRPr="00D816CD">
        <w:rPr>
          <w:b/>
          <w:bCs/>
        </w:rPr>
        <w:t>bookmarked</w:t>
      </w:r>
      <w:r w:rsidR="00B7607F" w:rsidRPr="00D816CD">
        <w:rPr>
          <w:b/>
          <w:bCs/>
        </w:rPr>
        <w:t xml:space="preserve">.  </w:t>
      </w:r>
      <w:r w:rsidR="00B7607F" w:rsidRPr="00D816CD">
        <w:t xml:space="preserve">As stated above, </w:t>
      </w:r>
      <w:r w:rsidR="00B7607F" w:rsidRPr="00D816CD">
        <w:rPr>
          <w:u w:val="single"/>
        </w:rPr>
        <w:t>the exception</w:t>
      </w:r>
      <w:r w:rsidR="00B7607F" w:rsidRPr="00D816CD">
        <w:t xml:space="preserve"> to this is the submission of the AASC Summary Chart and the Appendix Lis</w:t>
      </w:r>
      <w:r w:rsidR="00A77383" w:rsidRPr="00D816CD">
        <w:t>t</w:t>
      </w:r>
      <w:r w:rsidR="00B7607F" w:rsidRPr="00D816CD">
        <w:t xml:space="preserve">, which are to be submitted as Word (or equivalent) documents. </w:t>
      </w:r>
    </w:p>
    <w:p w14:paraId="66E57293" w14:textId="77777777" w:rsidR="00E13DEA" w:rsidRPr="00B7607F" w:rsidRDefault="00E13DEA" w:rsidP="00E13DEA">
      <w:pPr>
        <w:ind w:left="720"/>
        <w:rPr>
          <w:highlight w:val="cyan"/>
        </w:rPr>
      </w:pPr>
    </w:p>
    <w:p w14:paraId="234BDB1C" w14:textId="023CFC2E" w:rsidR="00A73975" w:rsidRDefault="00A73975" w:rsidP="00444590">
      <w:pPr>
        <w:keepNext/>
        <w:numPr>
          <w:ilvl w:val="0"/>
          <w:numId w:val="22"/>
        </w:numPr>
      </w:pPr>
      <w:r>
        <w:t>All pages (narrative, forms, &amp; appendices) should easily be readable on a computer screen.  Pages with text that runs vertically (e</w:t>
      </w:r>
      <w:r w:rsidR="00D2111D">
        <w:t>.</w:t>
      </w:r>
      <w:r>
        <w:t>g</w:t>
      </w:r>
      <w:r w:rsidR="00D2111D">
        <w:t>.</w:t>
      </w:r>
      <w:r>
        <w:t xml:space="preserve">, bottom to top of screen) </w:t>
      </w:r>
      <w:r w:rsidR="00B30C9A">
        <w:t>must</w:t>
      </w:r>
      <w:r>
        <w:t xml:space="preserve"> be rotated so that all text runs horizontally.</w:t>
      </w:r>
    </w:p>
    <w:p w14:paraId="0B694EFE" w14:textId="77777777" w:rsidR="00E13DEA" w:rsidRDefault="00E13DEA" w:rsidP="00E13DEA">
      <w:pPr>
        <w:keepNext/>
        <w:ind w:left="360"/>
      </w:pPr>
    </w:p>
    <w:p w14:paraId="08451039" w14:textId="52226A77" w:rsidR="00873423" w:rsidRDefault="00873423" w:rsidP="00444590">
      <w:pPr>
        <w:keepNext/>
        <w:numPr>
          <w:ilvl w:val="0"/>
          <w:numId w:val="22"/>
        </w:numPr>
      </w:pPr>
      <w:r>
        <w:t>See the</w:t>
      </w:r>
      <w:r w:rsidR="005A001F">
        <w:t xml:space="preserve"> AASC</w:t>
      </w:r>
      <w:r>
        <w:t xml:space="preserve"> Forms packet for information regarding naming of appendices. </w:t>
      </w:r>
    </w:p>
    <w:p w14:paraId="30218B21" w14:textId="77777777" w:rsidR="00A73975" w:rsidRDefault="00A73975" w:rsidP="00A73975">
      <w:pPr>
        <w:keepNext/>
      </w:pPr>
    </w:p>
    <w:p w14:paraId="5F9E6ED0" w14:textId="77777777" w:rsidR="00A73975" w:rsidRDefault="005A001F" w:rsidP="005A001F">
      <w:pPr>
        <w:pStyle w:val="ListParagraph"/>
        <w:rPr>
          <w:rFonts w:asciiTheme="minorHAnsi" w:hAnsiTheme="minorHAnsi"/>
        </w:rPr>
      </w:pPr>
      <w:r>
        <w:rPr>
          <w:rFonts w:asciiTheme="minorHAnsi" w:hAnsiTheme="minorHAnsi"/>
        </w:rPr>
        <w:t xml:space="preserve">* </w:t>
      </w:r>
      <w:r w:rsidRPr="005A001F">
        <w:rPr>
          <w:rFonts w:asciiTheme="minorHAnsi" w:hAnsiTheme="minorHAnsi"/>
        </w:rPr>
        <w:t>Required forms are in the AASC Forms Pack</w:t>
      </w:r>
    </w:p>
    <w:p w14:paraId="6DE3D93F" w14:textId="77777777" w:rsidR="008442FD" w:rsidRPr="008442FD" w:rsidRDefault="008442FD" w:rsidP="008442FD"/>
    <w:p w14:paraId="2C4B9B36" w14:textId="77777777" w:rsidR="008442FD" w:rsidRPr="008442FD" w:rsidRDefault="008442FD" w:rsidP="008442FD"/>
    <w:p w14:paraId="491553A7" w14:textId="77777777" w:rsidR="008442FD" w:rsidRPr="008442FD" w:rsidRDefault="008442FD" w:rsidP="008442FD"/>
    <w:p w14:paraId="25080DD0" w14:textId="77777777" w:rsidR="008442FD" w:rsidRPr="008442FD" w:rsidRDefault="008442FD" w:rsidP="008442FD"/>
    <w:p w14:paraId="388460F5" w14:textId="77777777" w:rsidR="008442FD" w:rsidRPr="008442FD" w:rsidRDefault="008442FD" w:rsidP="008442FD"/>
    <w:p w14:paraId="0F55C310" w14:textId="77777777" w:rsidR="008442FD" w:rsidRPr="008442FD" w:rsidRDefault="008442FD" w:rsidP="008442FD"/>
    <w:p w14:paraId="058B9913" w14:textId="77777777" w:rsidR="008442FD" w:rsidRPr="008442FD" w:rsidRDefault="008442FD" w:rsidP="008442FD"/>
    <w:p w14:paraId="52807C3C" w14:textId="77777777" w:rsidR="008442FD" w:rsidRPr="008442FD" w:rsidRDefault="008442FD" w:rsidP="008442FD"/>
    <w:p w14:paraId="566BB5E3" w14:textId="77777777" w:rsidR="008442FD" w:rsidRPr="008442FD" w:rsidRDefault="008442FD" w:rsidP="008442FD"/>
    <w:p w14:paraId="5A3405C8" w14:textId="77777777" w:rsidR="008442FD" w:rsidRPr="008442FD" w:rsidRDefault="008442FD" w:rsidP="008442FD"/>
    <w:p w14:paraId="4E0666E8" w14:textId="77777777" w:rsidR="008442FD" w:rsidRPr="008442FD" w:rsidRDefault="008442FD" w:rsidP="008442FD"/>
    <w:p w14:paraId="243426C7" w14:textId="77777777" w:rsidR="008442FD" w:rsidRPr="008442FD" w:rsidRDefault="008442FD" w:rsidP="008442FD"/>
    <w:p w14:paraId="15794345" w14:textId="77777777" w:rsidR="008442FD" w:rsidRPr="008442FD" w:rsidRDefault="008442FD" w:rsidP="008442FD"/>
    <w:p w14:paraId="3DB462A7" w14:textId="77777777" w:rsidR="008442FD" w:rsidRPr="008442FD" w:rsidRDefault="008442FD" w:rsidP="008442FD"/>
    <w:p w14:paraId="5193FC20" w14:textId="77777777" w:rsidR="008442FD" w:rsidRPr="008442FD" w:rsidRDefault="008442FD" w:rsidP="008442FD"/>
    <w:p w14:paraId="62C96250" w14:textId="77777777" w:rsidR="008442FD" w:rsidRPr="008442FD" w:rsidRDefault="008442FD" w:rsidP="008442FD"/>
    <w:p w14:paraId="009EC681" w14:textId="77777777" w:rsidR="008442FD" w:rsidRPr="008442FD" w:rsidRDefault="008442FD" w:rsidP="008442FD"/>
    <w:p w14:paraId="269EAF74" w14:textId="77777777" w:rsidR="008442FD" w:rsidRPr="008442FD" w:rsidRDefault="008442FD" w:rsidP="008442FD"/>
    <w:p w14:paraId="77AF9EEB" w14:textId="77777777" w:rsidR="008442FD" w:rsidRPr="008442FD" w:rsidRDefault="008442FD" w:rsidP="008442FD"/>
    <w:p w14:paraId="279EB376" w14:textId="77777777" w:rsidR="008442FD" w:rsidRPr="008442FD" w:rsidRDefault="008442FD" w:rsidP="008442FD"/>
    <w:p w14:paraId="4F538E62" w14:textId="77777777" w:rsidR="008442FD" w:rsidRPr="008442FD" w:rsidRDefault="008442FD" w:rsidP="008442FD"/>
    <w:p w14:paraId="76635285" w14:textId="77777777" w:rsidR="008442FD" w:rsidRPr="008442FD" w:rsidRDefault="008442FD" w:rsidP="008442FD"/>
    <w:p w14:paraId="4D38CBED" w14:textId="77777777" w:rsidR="008442FD" w:rsidRPr="008442FD" w:rsidRDefault="008442FD" w:rsidP="008442FD"/>
    <w:p w14:paraId="2CCDA2F5" w14:textId="77777777" w:rsidR="008442FD" w:rsidRPr="008442FD" w:rsidRDefault="008442FD" w:rsidP="008442FD"/>
    <w:p w14:paraId="31DF2630" w14:textId="77777777" w:rsidR="008442FD" w:rsidRPr="008442FD" w:rsidRDefault="008442FD" w:rsidP="008442FD"/>
    <w:p w14:paraId="2A308264" w14:textId="77777777" w:rsidR="008442FD" w:rsidRPr="008442FD" w:rsidRDefault="008442FD" w:rsidP="008442FD"/>
    <w:p w14:paraId="0337FC7B" w14:textId="77777777" w:rsidR="008442FD" w:rsidRDefault="008442FD" w:rsidP="008442FD">
      <w:pPr>
        <w:rPr>
          <w:rFonts w:asciiTheme="minorHAnsi" w:hAnsiTheme="minorHAnsi"/>
        </w:rPr>
      </w:pPr>
    </w:p>
    <w:p w14:paraId="78E45860" w14:textId="2C4687FA" w:rsidR="008442FD" w:rsidRPr="008442FD" w:rsidRDefault="008442FD" w:rsidP="008442FD">
      <w:pPr>
        <w:tabs>
          <w:tab w:val="left" w:pos="2660"/>
        </w:tabs>
      </w:pPr>
    </w:p>
    <w:sectPr w:rsidR="008442FD" w:rsidRPr="008442FD" w:rsidSect="00C10C81">
      <w:footerReference w:type="default" r:id="rId8"/>
      <w:headerReference w:type="first" r:id="rId9"/>
      <w:footerReference w:type="first" r:id="rId10"/>
      <w:pgSz w:w="15840" w:h="12240" w:orient="landscape"/>
      <w:pgMar w:top="450" w:right="720" w:bottom="540" w:left="720" w:header="45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CBE3" w14:textId="77777777" w:rsidR="00C10C81" w:rsidRDefault="00C10C81" w:rsidP="00F62244">
      <w:r>
        <w:separator/>
      </w:r>
    </w:p>
  </w:endnote>
  <w:endnote w:type="continuationSeparator" w:id="0">
    <w:p w14:paraId="0E0DC5FC" w14:textId="77777777" w:rsidR="00C10C81" w:rsidRDefault="00C10C81" w:rsidP="00F6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94056"/>
      <w:docPartObj>
        <w:docPartGallery w:val="Page Numbers (Bottom of Page)"/>
        <w:docPartUnique/>
      </w:docPartObj>
    </w:sdtPr>
    <w:sdtEndPr>
      <w:rPr>
        <w:noProof/>
      </w:rPr>
    </w:sdtEndPr>
    <w:sdtContent>
      <w:p w14:paraId="7FB3C614" w14:textId="04038A0A" w:rsidR="00772DC1" w:rsidRDefault="00772DC1">
        <w:pPr>
          <w:pStyle w:val="Footer"/>
          <w:jc w:val="center"/>
        </w:pPr>
        <w:r>
          <w:fldChar w:fldCharType="begin"/>
        </w:r>
        <w:r>
          <w:instrText xml:space="preserve"> PAGE   \* MERGEFORMAT </w:instrText>
        </w:r>
        <w:r>
          <w:fldChar w:fldCharType="separate"/>
        </w:r>
        <w:r w:rsidR="00A77383">
          <w:rPr>
            <w:noProof/>
          </w:rPr>
          <w:t>21</w:t>
        </w:r>
        <w:r>
          <w:rPr>
            <w:noProof/>
          </w:rPr>
          <w:fldChar w:fldCharType="end"/>
        </w:r>
      </w:p>
    </w:sdtContent>
  </w:sdt>
  <w:p w14:paraId="737F8F92" w14:textId="77777777" w:rsidR="00772DC1" w:rsidRDefault="00772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67396"/>
      <w:docPartObj>
        <w:docPartGallery w:val="Page Numbers (Bottom of Page)"/>
        <w:docPartUnique/>
      </w:docPartObj>
    </w:sdtPr>
    <w:sdtEndPr>
      <w:rPr>
        <w:noProof/>
      </w:rPr>
    </w:sdtEndPr>
    <w:sdtContent>
      <w:p w14:paraId="20EF76F6" w14:textId="09793195" w:rsidR="00772DC1" w:rsidRDefault="00772DC1">
        <w:pPr>
          <w:pStyle w:val="Footer"/>
          <w:jc w:val="center"/>
        </w:pPr>
        <w:r>
          <w:fldChar w:fldCharType="begin"/>
        </w:r>
        <w:r>
          <w:instrText xml:space="preserve"> PAGE   \* MERGEFORMAT </w:instrText>
        </w:r>
        <w:r>
          <w:fldChar w:fldCharType="separate"/>
        </w:r>
        <w:r w:rsidR="00A77383">
          <w:rPr>
            <w:noProof/>
          </w:rPr>
          <w:t>3</w:t>
        </w:r>
        <w:r>
          <w:rPr>
            <w:noProof/>
          </w:rPr>
          <w:fldChar w:fldCharType="end"/>
        </w:r>
      </w:p>
    </w:sdtContent>
  </w:sdt>
  <w:p w14:paraId="3EABD3BD" w14:textId="77777777" w:rsidR="00772DC1" w:rsidRDefault="00772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E165" w14:textId="77777777" w:rsidR="00C10C81" w:rsidRDefault="00C10C81" w:rsidP="00F62244">
      <w:r>
        <w:separator/>
      </w:r>
    </w:p>
  </w:footnote>
  <w:footnote w:type="continuationSeparator" w:id="0">
    <w:p w14:paraId="26251D7A" w14:textId="77777777" w:rsidR="00C10C81" w:rsidRDefault="00C10C81" w:rsidP="00F6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CBCF" w14:textId="67EFCC30" w:rsidR="00772DC1" w:rsidRDefault="00772DC1" w:rsidP="00A73975">
    <w:pPr>
      <w:pStyle w:val="Header"/>
      <w:tabs>
        <w:tab w:val="clear" w:pos="4680"/>
        <w:tab w:val="clear" w:pos="9360"/>
        <w:tab w:val="left" w:pos="7233"/>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A4B"/>
    <w:multiLevelType w:val="hybridMultilevel"/>
    <w:tmpl w:val="A81C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F5E6D"/>
    <w:multiLevelType w:val="hybridMultilevel"/>
    <w:tmpl w:val="7FCE9ED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1759762A"/>
    <w:multiLevelType w:val="multilevel"/>
    <w:tmpl w:val="12D268F2"/>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1798646F"/>
    <w:multiLevelType w:val="hybridMultilevel"/>
    <w:tmpl w:val="758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71F67"/>
    <w:multiLevelType w:val="hybridMultilevel"/>
    <w:tmpl w:val="DB0CD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C85DD5"/>
    <w:multiLevelType w:val="hybridMultilevel"/>
    <w:tmpl w:val="1B0CE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293B2D"/>
    <w:multiLevelType w:val="hybridMultilevel"/>
    <w:tmpl w:val="6052C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C29C4"/>
    <w:multiLevelType w:val="hybridMultilevel"/>
    <w:tmpl w:val="EFA0536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345E3C0E"/>
    <w:multiLevelType w:val="hybridMultilevel"/>
    <w:tmpl w:val="19BE0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BA742CF"/>
    <w:multiLevelType w:val="hybridMultilevel"/>
    <w:tmpl w:val="5EAE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95D4F"/>
    <w:multiLevelType w:val="hybridMultilevel"/>
    <w:tmpl w:val="EC1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E139F"/>
    <w:multiLevelType w:val="multilevel"/>
    <w:tmpl w:val="EB98D5D4"/>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2" w15:restartNumberingAfterBreak="0">
    <w:nsid w:val="48534905"/>
    <w:multiLevelType w:val="hybridMultilevel"/>
    <w:tmpl w:val="0CBA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1580C"/>
    <w:multiLevelType w:val="hybridMultilevel"/>
    <w:tmpl w:val="3B84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11A9E"/>
    <w:multiLevelType w:val="multilevel"/>
    <w:tmpl w:val="12D268F2"/>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5" w15:restartNumberingAfterBreak="0">
    <w:nsid w:val="50384670"/>
    <w:multiLevelType w:val="hybridMultilevel"/>
    <w:tmpl w:val="0BC4C5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517D72F7"/>
    <w:multiLevelType w:val="hybridMultilevel"/>
    <w:tmpl w:val="AC6A0F6A"/>
    <w:lvl w:ilvl="0" w:tplc="9D1CC3DE">
      <w:start w:val="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A07AC"/>
    <w:multiLevelType w:val="hybridMultilevel"/>
    <w:tmpl w:val="E6F60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F714E3F"/>
    <w:multiLevelType w:val="hybridMultilevel"/>
    <w:tmpl w:val="8B98D1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FC42625"/>
    <w:multiLevelType w:val="hybridMultilevel"/>
    <w:tmpl w:val="17C4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D7EDD"/>
    <w:multiLevelType w:val="hybridMultilevel"/>
    <w:tmpl w:val="6B22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26982"/>
    <w:multiLevelType w:val="hybridMultilevel"/>
    <w:tmpl w:val="CD0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C1A52"/>
    <w:multiLevelType w:val="hybridMultilevel"/>
    <w:tmpl w:val="0C62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8081F"/>
    <w:multiLevelType w:val="hybridMultilevel"/>
    <w:tmpl w:val="7E9A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825C7"/>
    <w:multiLevelType w:val="multilevel"/>
    <w:tmpl w:val="0C9869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6880532D"/>
    <w:multiLevelType w:val="hybridMultilevel"/>
    <w:tmpl w:val="4A16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91698"/>
    <w:multiLevelType w:val="hybridMultilevel"/>
    <w:tmpl w:val="DEE0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656033"/>
    <w:multiLevelType w:val="hybridMultilevel"/>
    <w:tmpl w:val="8A90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41B74"/>
    <w:multiLevelType w:val="hybridMultilevel"/>
    <w:tmpl w:val="D7A4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E74993"/>
    <w:multiLevelType w:val="multilevel"/>
    <w:tmpl w:val="A8208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76FF5652"/>
    <w:multiLevelType w:val="hybridMultilevel"/>
    <w:tmpl w:val="C0563068"/>
    <w:lvl w:ilvl="0" w:tplc="74FECA4E">
      <w:start w:val="1"/>
      <w:numFmt w:val="bullet"/>
      <w:lvlText w:val=""/>
      <w:lvlJc w:val="left"/>
      <w:pPr>
        <w:tabs>
          <w:tab w:val="num" w:pos="910"/>
        </w:tabs>
        <w:ind w:left="9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93D78F5"/>
    <w:multiLevelType w:val="hybridMultilevel"/>
    <w:tmpl w:val="661A52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94E07AB"/>
    <w:multiLevelType w:val="hybridMultilevel"/>
    <w:tmpl w:val="D726738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A8A579E"/>
    <w:multiLevelType w:val="hybridMultilevel"/>
    <w:tmpl w:val="102CE0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261882617">
    <w:abstractNumId w:val="29"/>
  </w:num>
  <w:num w:numId="2" w16cid:durableId="1609653974">
    <w:abstractNumId w:val="24"/>
  </w:num>
  <w:num w:numId="3" w16cid:durableId="1924945152">
    <w:abstractNumId w:val="11"/>
  </w:num>
  <w:num w:numId="4" w16cid:durableId="981933699">
    <w:abstractNumId w:val="15"/>
  </w:num>
  <w:num w:numId="5" w16cid:durableId="890380600">
    <w:abstractNumId w:val="6"/>
  </w:num>
  <w:num w:numId="6" w16cid:durableId="1341546875">
    <w:abstractNumId w:val="0"/>
  </w:num>
  <w:num w:numId="7" w16cid:durableId="1308130090">
    <w:abstractNumId w:val="19"/>
  </w:num>
  <w:num w:numId="8" w16cid:durableId="1978338678">
    <w:abstractNumId w:val="5"/>
  </w:num>
  <w:num w:numId="9" w16cid:durableId="927620952">
    <w:abstractNumId w:val="10"/>
  </w:num>
  <w:num w:numId="10" w16cid:durableId="506024675">
    <w:abstractNumId w:val="13"/>
  </w:num>
  <w:num w:numId="11" w16cid:durableId="1019623950">
    <w:abstractNumId w:val="22"/>
  </w:num>
  <w:num w:numId="12" w16cid:durableId="7299935">
    <w:abstractNumId w:val="21"/>
  </w:num>
  <w:num w:numId="13" w16cid:durableId="113329102">
    <w:abstractNumId w:val="2"/>
  </w:num>
  <w:num w:numId="14" w16cid:durableId="873887132">
    <w:abstractNumId w:val="14"/>
  </w:num>
  <w:num w:numId="15" w16cid:durableId="2029598501">
    <w:abstractNumId w:val="9"/>
  </w:num>
  <w:num w:numId="16" w16cid:durableId="736827154">
    <w:abstractNumId w:val="26"/>
  </w:num>
  <w:num w:numId="17" w16cid:durableId="558787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600656">
    <w:abstractNumId w:val="26"/>
  </w:num>
  <w:num w:numId="19" w16cid:durableId="1288009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25746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7961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72735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88472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7613168">
    <w:abstractNumId w:val="4"/>
  </w:num>
  <w:num w:numId="25" w16cid:durableId="1607731375">
    <w:abstractNumId w:val="1"/>
  </w:num>
  <w:num w:numId="26" w16cid:durableId="886138578">
    <w:abstractNumId w:val="28"/>
  </w:num>
  <w:num w:numId="27" w16cid:durableId="1114406363">
    <w:abstractNumId w:val="32"/>
  </w:num>
  <w:num w:numId="28" w16cid:durableId="82649480">
    <w:abstractNumId w:val="23"/>
  </w:num>
  <w:num w:numId="29" w16cid:durableId="871185779">
    <w:abstractNumId w:val="12"/>
  </w:num>
  <w:num w:numId="30" w16cid:durableId="668487390">
    <w:abstractNumId w:val="7"/>
  </w:num>
  <w:num w:numId="31" w16cid:durableId="2088261146">
    <w:abstractNumId w:val="27"/>
  </w:num>
  <w:num w:numId="32" w16cid:durableId="406731665">
    <w:abstractNumId w:val="29"/>
  </w:num>
  <w:num w:numId="33" w16cid:durableId="1884323208">
    <w:abstractNumId w:val="25"/>
  </w:num>
  <w:num w:numId="34" w16cid:durableId="379017373">
    <w:abstractNumId w:val="3"/>
  </w:num>
  <w:num w:numId="35" w16cid:durableId="2076932754">
    <w:abstractNumId w:val="16"/>
  </w:num>
  <w:num w:numId="36" w16cid:durableId="87359643">
    <w:abstractNumId w:val="30"/>
  </w:num>
  <w:num w:numId="37" w16cid:durableId="1119763691">
    <w:abstractNumId w:val="8"/>
  </w:num>
  <w:num w:numId="38" w16cid:durableId="1288665335">
    <w:abstractNumId w:val="30"/>
  </w:num>
  <w:num w:numId="39" w16cid:durableId="12799440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xNbYwsTA2MzC0MDNV0lEKTi0uzszPAykwrAUANhXZPiwAAAA="/>
  </w:docVars>
  <w:rsids>
    <w:rsidRoot w:val="00B95D35"/>
    <w:rsid w:val="00000804"/>
    <w:rsid w:val="00007771"/>
    <w:rsid w:val="00010A14"/>
    <w:rsid w:val="00011085"/>
    <w:rsid w:val="00013729"/>
    <w:rsid w:val="000165E2"/>
    <w:rsid w:val="00024B53"/>
    <w:rsid w:val="00025A0A"/>
    <w:rsid w:val="000301E4"/>
    <w:rsid w:val="00030D24"/>
    <w:rsid w:val="0003272A"/>
    <w:rsid w:val="00033D26"/>
    <w:rsid w:val="00034102"/>
    <w:rsid w:val="00041162"/>
    <w:rsid w:val="000431CB"/>
    <w:rsid w:val="00050F22"/>
    <w:rsid w:val="0005279F"/>
    <w:rsid w:val="00065779"/>
    <w:rsid w:val="000659C3"/>
    <w:rsid w:val="00067A35"/>
    <w:rsid w:val="00072FD8"/>
    <w:rsid w:val="00082CE4"/>
    <w:rsid w:val="00083B9B"/>
    <w:rsid w:val="000860AB"/>
    <w:rsid w:val="00093EB4"/>
    <w:rsid w:val="0009625D"/>
    <w:rsid w:val="000966AB"/>
    <w:rsid w:val="000A122D"/>
    <w:rsid w:val="000A4285"/>
    <w:rsid w:val="000A748F"/>
    <w:rsid w:val="000B4A11"/>
    <w:rsid w:val="000C00E0"/>
    <w:rsid w:val="000C06E7"/>
    <w:rsid w:val="000C10FF"/>
    <w:rsid w:val="000C1159"/>
    <w:rsid w:val="000C54B1"/>
    <w:rsid w:val="000C649B"/>
    <w:rsid w:val="000D02FC"/>
    <w:rsid w:val="000D1C58"/>
    <w:rsid w:val="000D30C8"/>
    <w:rsid w:val="000D3A43"/>
    <w:rsid w:val="000E2109"/>
    <w:rsid w:val="000E29CC"/>
    <w:rsid w:val="000F0F9B"/>
    <w:rsid w:val="000F6D9C"/>
    <w:rsid w:val="00105948"/>
    <w:rsid w:val="00113A2E"/>
    <w:rsid w:val="0011796E"/>
    <w:rsid w:val="00121D02"/>
    <w:rsid w:val="00122991"/>
    <w:rsid w:val="00124BED"/>
    <w:rsid w:val="00125534"/>
    <w:rsid w:val="001267EE"/>
    <w:rsid w:val="00136B1B"/>
    <w:rsid w:val="00140706"/>
    <w:rsid w:val="00144A66"/>
    <w:rsid w:val="00150890"/>
    <w:rsid w:val="001539D3"/>
    <w:rsid w:val="00153EF4"/>
    <w:rsid w:val="00160FED"/>
    <w:rsid w:val="001616EE"/>
    <w:rsid w:val="0016589B"/>
    <w:rsid w:val="0017039F"/>
    <w:rsid w:val="00171669"/>
    <w:rsid w:val="00173726"/>
    <w:rsid w:val="001766DB"/>
    <w:rsid w:val="00184ADB"/>
    <w:rsid w:val="001945A5"/>
    <w:rsid w:val="00194CE9"/>
    <w:rsid w:val="001974E1"/>
    <w:rsid w:val="001A1120"/>
    <w:rsid w:val="001A5053"/>
    <w:rsid w:val="001B156C"/>
    <w:rsid w:val="001B5957"/>
    <w:rsid w:val="001B6701"/>
    <w:rsid w:val="001C4932"/>
    <w:rsid w:val="001C5F4D"/>
    <w:rsid w:val="001C6D45"/>
    <w:rsid w:val="001C76AB"/>
    <w:rsid w:val="001D0C20"/>
    <w:rsid w:val="001D2728"/>
    <w:rsid w:val="001D380A"/>
    <w:rsid w:val="001D644E"/>
    <w:rsid w:val="001E048F"/>
    <w:rsid w:val="001E5F10"/>
    <w:rsid w:val="001E7428"/>
    <w:rsid w:val="001F131B"/>
    <w:rsid w:val="001F2D4C"/>
    <w:rsid w:val="001F4C2F"/>
    <w:rsid w:val="00206BCA"/>
    <w:rsid w:val="002222F5"/>
    <w:rsid w:val="00224D4D"/>
    <w:rsid w:val="00225DDA"/>
    <w:rsid w:val="002269C8"/>
    <w:rsid w:val="00226C2E"/>
    <w:rsid w:val="002369ED"/>
    <w:rsid w:val="002464E6"/>
    <w:rsid w:val="00257975"/>
    <w:rsid w:val="00262FC5"/>
    <w:rsid w:val="00272851"/>
    <w:rsid w:val="00276EDB"/>
    <w:rsid w:val="00280491"/>
    <w:rsid w:val="002847C6"/>
    <w:rsid w:val="002868D5"/>
    <w:rsid w:val="00287A63"/>
    <w:rsid w:val="00290E05"/>
    <w:rsid w:val="002933F1"/>
    <w:rsid w:val="00294D55"/>
    <w:rsid w:val="002A14FC"/>
    <w:rsid w:val="002A23E9"/>
    <w:rsid w:val="002A43DD"/>
    <w:rsid w:val="002B2003"/>
    <w:rsid w:val="002C1817"/>
    <w:rsid w:val="002C1DF8"/>
    <w:rsid w:val="002D2E93"/>
    <w:rsid w:val="002E29C5"/>
    <w:rsid w:val="002E7AB7"/>
    <w:rsid w:val="002F2C28"/>
    <w:rsid w:val="002F7EAE"/>
    <w:rsid w:val="003006EA"/>
    <w:rsid w:val="0030186E"/>
    <w:rsid w:val="00303FC2"/>
    <w:rsid w:val="00304782"/>
    <w:rsid w:val="003142F9"/>
    <w:rsid w:val="00314F61"/>
    <w:rsid w:val="003153DD"/>
    <w:rsid w:val="0032318E"/>
    <w:rsid w:val="00323C00"/>
    <w:rsid w:val="00331EF0"/>
    <w:rsid w:val="00337AA0"/>
    <w:rsid w:val="00350B21"/>
    <w:rsid w:val="003511A4"/>
    <w:rsid w:val="00351CC3"/>
    <w:rsid w:val="00352AF9"/>
    <w:rsid w:val="00353966"/>
    <w:rsid w:val="00360ED9"/>
    <w:rsid w:val="00363B3A"/>
    <w:rsid w:val="00364DE8"/>
    <w:rsid w:val="003743BC"/>
    <w:rsid w:val="00374766"/>
    <w:rsid w:val="00377679"/>
    <w:rsid w:val="00383511"/>
    <w:rsid w:val="00391C92"/>
    <w:rsid w:val="0039489E"/>
    <w:rsid w:val="00396A75"/>
    <w:rsid w:val="003A1B4E"/>
    <w:rsid w:val="003A46F2"/>
    <w:rsid w:val="003A6AFB"/>
    <w:rsid w:val="003B12B5"/>
    <w:rsid w:val="003B5B38"/>
    <w:rsid w:val="003C0F13"/>
    <w:rsid w:val="003C1D49"/>
    <w:rsid w:val="003D1BE0"/>
    <w:rsid w:val="003D42DA"/>
    <w:rsid w:val="003E2755"/>
    <w:rsid w:val="003E40B2"/>
    <w:rsid w:val="003E4E67"/>
    <w:rsid w:val="003F6157"/>
    <w:rsid w:val="003F68B7"/>
    <w:rsid w:val="003F77C4"/>
    <w:rsid w:val="00400F7C"/>
    <w:rsid w:val="0040305D"/>
    <w:rsid w:val="00414624"/>
    <w:rsid w:val="00415CCB"/>
    <w:rsid w:val="00416485"/>
    <w:rsid w:val="0041787E"/>
    <w:rsid w:val="004270CF"/>
    <w:rsid w:val="00431E1E"/>
    <w:rsid w:val="00432D2D"/>
    <w:rsid w:val="00432F74"/>
    <w:rsid w:val="00433A71"/>
    <w:rsid w:val="00433D68"/>
    <w:rsid w:val="00444590"/>
    <w:rsid w:val="004477FC"/>
    <w:rsid w:val="004510BD"/>
    <w:rsid w:val="00463ECD"/>
    <w:rsid w:val="00466298"/>
    <w:rsid w:val="004671A2"/>
    <w:rsid w:val="0047027D"/>
    <w:rsid w:val="004818AE"/>
    <w:rsid w:val="00481DA8"/>
    <w:rsid w:val="00482800"/>
    <w:rsid w:val="004832A6"/>
    <w:rsid w:val="00491519"/>
    <w:rsid w:val="0049151F"/>
    <w:rsid w:val="004938F2"/>
    <w:rsid w:val="00497AD8"/>
    <w:rsid w:val="004A05EB"/>
    <w:rsid w:val="004A19B4"/>
    <w:rsid w:val="004A3CB4"/>
    <w:rsid w:val="004C6B21"/>
    <w:rsid w:val="004D4EE1"/>
    <w:rsid w:val="004D5B75"/>
    <w:rsid w:val="004E15E8"/>
    <w:rsid w:val="004E2D78"/>
    <w:rsid w:val="004E499E"/>
    <w:rsid w:val="004F59ED"/>
    <w:rsid w:val="004F714B"/>
    <w:rsid w:val="00503049"/>
    <w:rsid w:val="00503171"/>
    <w:rsid w:val="00512306"/>
    <w:rsid w:val="00522CD8"/>
    <w:rsid w:val="005274A4"/>
    <w:rsid w:val="00533F19"/>
    <w:rsid w:val="0053724B"/>
    <w:rsid w:val="005377CA"/>
    <w:rsid w:val="00537A04"/>
    <w:rsid w:val="00543C8E"/>
    <w:rsid w:val="005504AE"/>
    <w:rsid w:val="0055504E"/>
    <w:rsid w:val="00556346"/>
    <w:rsid w:val="00556D7F"/>
    <w:rsid w:val="00561E58"/>
    <w:rsid w:val="005723CA"/>
    <w:rsid w:val="00573741"/>
    <w:rsid w:val="00596B13"/>
    <w:rsid w:val="005A001F"/>
    <w:rsid w:val="005A14D8"/>
    <w:rsid w:val="005A5A19"/>
    <w:rsid w:val="005A7463"/>
    <w:rsid w:val="005B28BA"/>
    <w:rsid w:val="005B7444"/>
    <w:rsid w:val="005C21C3"/>
    <w:rsid w:val="005C320F"/>
    <w:rsid w:val="005D0DD8"/>
    <w:rsid w:val="005D5E24"/>
    <w:rsid w:val="005E0717"/>
    <w:rsid w:val="005E0996"/>
    <w:rsid w:val="005E7C00"/>
    <w:rsid w:val="005F0370"/>
    <w:rsid w:val="005F0B6C"/>
    <w:rsid w:val="005F17C3"/>
    <w:rsid w:val="00610825"/>
    <w:rsid w:val="006172F2"/>
    <w:rsid w:val="00617A66"/>
    <w:rsid w:val="006217B7"/>
    <w:rsid w:val="00623400"/>
    <w:rsid w:val="00636804"/>
    <w:rsid w:val="006432AB"/>
    <w:rsid w:val="00644E43"/>
    <w:rsid w:val="0064668F"/>
    <w:rsid w:val="006467AD"/>
    <w:rsid w:val="00653E05"/>
    <w:rsid w:val="00660124"/>
    <w:rsid w:val="00666B5D"/>
    <w:rsid w:val="00675E1C"/>
    <w:rsid w:val="006769AD"/>
    <w:rsid w:val="00681254"/>
    <w:rsid w:val="00684356"/>
    <w:rsid w:val="00684824"/>
    <w:rsid w:val="00692204"/>
    <w:rsid w:val="00694DAE"/>
    <w:rsid w:val="006A5FF3"/>
    <w:rsid w:val="006B711A"/>
    <w:rsid w:val="006B71F9"/>
    <w:rsid w:val="006C103F"/>
    <w:rsid w:val="006C77E4"/>
    <w:rsid w:val="006D11D6"/>
    <w:rsid w:val="006E1224"/>
    <w:rsid w:val="006E770C"/>
    <w:rsid w:val="006F7D70"/>
    <w:rsid w:val="00704739"/>
    <w:rsid w:val="00710E48"/>
    <w:rsid w:val="00710E98"/>
    <w:rsid w:val="00714F51"/>
    <w:rsid w:val="00724093"/>
    <w:rsid w:val="00727BA4"/>
    <w:rsid w:val="0073004F"/>
    <w:rsid w:val="00736305"/>
    <w:rsid w:val="0073633A"/>
    <w:rsid w:val="00736561"/>
    <w:rsid w:val="007402DA"/>
    <w:rsid w:val="00744BED"/>
    <w:rsid w:val="00745BCF"/>
    <w:rsid w:val="00753730"/>
    <w:rsid w:val="00753E7D"/>
    <w:rsid w:val="007540A0"/>
    <w:rsid w:val="00754A95"/>
    <w:rsid w:val="00754BD7"/>
    <w:rsid w:val="007555CB"/>
    <w:rsid w:val="00761366"/>
    <w:rsid w:val="00772DC1"/>
    <w:rsid w:val="007755CD"/>
    <w:rsid w:val="00791636"/>
    <w:rsid w:val="007916B2"/>
    <w:rsid w:val="00795737"/>
    <w:rsid w:val="007B04FF"/>
    <w:rsid w:val="007B18AC"/>
    <w:rsid w:val="007B213C"/>
    <w:rsid w:val="007B4742"/>
    <w:rsid w:val="007B654D"/>
    <w:rsid w:val="007B68ED"/>
    <w:rsid w:val="007C3789"/>
    <w:rsid w:val="007C504E"/>
    <w:rsid w:val="007D19C9"/>
    <w:rsid w:val="007F1DF5"/>
    <w:rsid w:val="007F50C7"/>
    <w:rsid w:val="007F75D8"/>
    <w:rsid w:val="0080353F"/>
    <w:rsid w:val="00813186"/>
    <w:rsid w:val="00813B73"/>
    <w:rsid w:val="00815A75"/>
    <w:rsid w:val="00815AF1"/>
    <w:rsid w:val="008442FD"/>
    <w:rsid w:val="00850752"/>
    <w:rsid w:val="00860DAA"/>
    <w:rsid w:val="008629CC"/>
    <w:rsid w:val="00871680"/>
    <w:rsid w:val="00872C9E"/>
    <w:rsid w:val="00873423"/>
    <w:rsid w:val="00877432"/>
    <w:rsid w:val="00877C94"/>
    <w:rsid w:val="00893E26"/>
    <w:rsid w:val="00896B7B"/>
    <w:rsid w:val="008A1202"/>
    <w:rsid w:val="008A315F"/>
    <w:rsid w:val="008A47BD"/>
    <w:rsid w:val="008B0ABD"/>
    <w:rsid w:val="008B642A"/>
    <w:rsid w:val="008C253F"/>
    <w:rsid w:val="008C540F"/>
    <w:rsid w:val="008D0FA7"/>
    <w:rsid w:val="008D275F"/>
    <w:rsid w:val="008E173A"/>
    <w:rsid w:val="008E3484"/>
    <w:rsid w:val="008E6259"/>
    <w:rsid w:val="009021D0"/>
    <w:rsid w:val="0090433E"/>
    <w:rsid w:val="009049A6"/>
    <w:rsid w:val="00906856"/>
    <w:rsid w:val="00907041"/>
    <w:rsid w:val="00910078"/>
    <w:rsid w:val="00910806"/>
    <w:rsid w:val="00911F84"/>
    <w:rsid w:val="009136B3"/>
    <w:rsid w:val="00914129"/>
    <w:rsid w:val="009150F8"/>
    <w:rsid w:val="00916CAD"/>
    <w:rsid w:val="00921561"/>
    <w:rsid w:val="0092179B"/>
    <w:rsid w:val="00924711"/>
    <w:rsid w:val="009254DE"/>
    <w:rsid w:val="00925DB9"/>
    <w:rsid w:val="0093563C"/>
    <w:rsid w:val="00935E5B"/>
    <w:rsid w:val="00943880"/>
    <w:rsid w:val="009456D1"/>
    <w:rsid w:val="00946DC6"/>
    <w:rsid w:val="0095747C"/>
    <w:rsid w:val="00957CEE"/>
    <w:rsid w:val="00963A4F"/>
    <w:rsid w:val="009650A1"/>
    <w:rsid w:val="009746CA"/>
    <w:rsid w:val="00987611"/>
    <w:rsid w:val="00993854"/>
    <w:rsid w:val="00995612"/>
    <w:rsid w:val="00997CEA"/>
    <w:rsid w:val="009A112A"/>
    <w:rsid w:val="009B2755"/>
    <w:rsid w:val="009B4B3E"/>
    <w:rsid w:val="009B5F72"/>
    <w:rsid w:val="009B6317"/>
    <w:rsid w:val="009B6F85"/>
    <w:rsid w:val="009C2A20"/>
    <w:rsid w:val="009C41F0"/>
    <w:rsid w:val="009C51B9"/>
    <w:rsid w:val="009E3761"/>
    <w:rsid w:val="009F01D6"/>
    <w:rsid w:val="009F054B"/>
    <w:rsid w:val="009F080E"/>
    <w:rsid w:val="009F0C85"/>
    <w:rsid w:val="009F11A5"/>
    <w:rsid w:val="00A05F20"/>
    <w:rsid w:val="00A06C60"/>
    <w:rsid w:val="00A17AFC"/>
    <w:rsid w:val="00A21C76"/>
    <w:rsid w:val="00A64836"/>
    <w:rsid w:val="00A7200D"/>
    <w:rsid w:val="00A73975"/>
    <w:rsid w:val="00A77383"/>
    <w:rsid w:val="00A940E8"/>
    <w:rsid w:val="00A967F4"/>
    <w:rsid w:val="00AA399B"/>
    <w:rsid w:val="00AA4BDF"/>
    <w:rsid w:val="00AA58BC"/>
    <w:rsid w:val="00AB00EB"/>
    <w:rsid w:val="00AB162C"/>
    <w:rsid w:val="00AC31A4"/>
    <w:rsid w:val="00AD40EB"/>
    <w:rsid w:val="00AE33CB"/>
    <w:rsid w:val="00AE4CAE"/>
    <w:rsid w:val="00AE7C33"/>
    <w:rsid w:val="00AF609E"/>
    <w:rsid w:val="00AF6CEF"/>
    <w:rsid w:val="00B0561F"/>
    <w:rsid w:val="00B16B49"/>
    <w:rsid w:val="00B22AFB"/>
    <w:rsid w:val="00B25EB0"/>
    <w:rsid w:val="00B30C9A"/>
    <w:rsid w:val="00B32362"/>
    <w:rsid w:val="00B5112E"/>
    <w:rsid w:val="00B56382"/>
    <w:rsid w:val="00B621F5"/>
    <w:rsid w:val="00B6525E"/>
    <w:rsid w:val="00B703DF"/>
    <w:rsid w:val="00B71616"/>
    <w:rsid w:val="00B7273B"/>
    <w:rsid w:val="00B7607F"/>
    <w:rsid w:val="00B93226"/>
    <w:rsid w:val="00B95D35"/>
    <w:rsid w:val="00BA13BE"/>
    <w:rsid w:val="00BB2C0D"/>
    <w:rsid w:val="00BC4132"/>
    <w:rsid w:val="00BD057C"/>
    <w:rsid w:val="00BD21FE"/>
    <w:rsid w:val="00BD51A1"/>
    <w:rsid w:val="00BE504A"/>
    <w:rsid w:val="00BE52AB"/>
    <w:rsid w:val="00BE61AA"/>
    <w:rsid w:val="00BE7FB2"/>
    <w:rsid w:val="00BF7518"/>
    <w:rsid w:val="00C02D9B"/>
    <w:rsid w:val="00C03AC2"/>
    <w:rsid w:val="00C052A4"/>
    <w:rsid w:val="00C06A98"/>
    <w:rsid w:val="00C06CB2"/>
    <w:rsid w:val="00C0740E"/>
    <w:rsid w:val="00C10C81"/>
    <w:rsid w:val="00C15425"/>
    <w:rsid w:val="00C17963"/>
    <w:rsid w:val="00C20F9C"/>
    <w:rsid w:val="00C23693"/>
    <w:rsid w:val="00C24CEA"/>
    <w:rsid w:val="00C33855"/>
    <w:rsid w:val="00C5564F"/>
    <w:rsid w:val="00C60DA5"/>
    <w:rsid w:val="00C65D56"/>
    <w:rsid w:val="00C660CA"/>
    <w:rsid w:val="00C74906"/>
    <w:rsid w:val="00C77A3B"/>
    <w:rsid w:val="00C9427B"/>
    <w:rsid w:val="00C97A7C"/>
    <w:rsid w:val="00CA1329"/>
    <w:rsid w:val="00CA1C46"/>
    <w:rsid w:val="00CA4BEB"/>
    <w:rsid w:val="00CA5BBE"/>
    <w:rsid w:val="00CD330A"/>
    <w:rsid w:val="00CD3F89"/>
    <w:rsid w:val="00CD62F4"/>
    <w:rsid w:val="00CE6891"/>
    <w:rsid w:val="00CF6AD0"/>
    <w:rsid w:val="00CF793D"/>
    <w:rsid w:val="00D00DB0"/>
    <w:rsid w:val="00D01458"/>
    <w:rsid w:val="00D016C7"/>
    <w:rsid w:val="00D02CF7"/>
    <w:rsid w:val="00D06180"/>
    <w:rsid w:val="00D12FB0"/>
    <w:rsid w:val="00D13518"/>
    <w:rsid w:val="00D17F0B"/>
    <w:rsid w:val="00D2111D"/>
    <w:rsid w:val="00D21425"/>
    <w:rsid w:val="00D325F8"/>
    <w:rsid w:val="00D33B73"/>
    <w:rsid w:val="00D35355"/>
    <w:rsid w:val="00D35F16"/>
    <w:rsid w:val="00D36FC5"/>
    <w:rsid w:val="00D37418"/>
    <w:rsid w:val="00D47C88"/>
    <w:rsid w:val="00D53AD4"/>
    <w:rsid w:val="00D5458B"/>
    <w:rsid w:val="00D61C69"/>
    <w:rsid w:val="00D6253F"/>
    <w:rsid w:val="00D70C33"/>
    <w:rsid w:val="00D70CEE"/>
    <w:rsid w:val="00D70FDA"/>
    <w:rsid w:val="00D727EE"/>
    <w:rsid w:val="00D805B8"/>
    <w:rsid w:val="00D81353"/>
    <w:rsid w:val="00D816CD"/>
    <w:rsid w:val="00D8317E"/>
    <w:rsid w:val="00D8417F"/>
    <w:rsid w:val="00D9151F"/>
    <w:rsid w:val="00D951C0"/>
    <w:rsid w:val="00DB0784"/>
    <w:rsid w:val="00DC0B1C"/>
    <w:rsid w:val="00DC14EE"/>
    <w:rsid w:val="00DC16AD"/>
    <w:rsid w:val="00DC44D4"/>
    <w:rsid w:val="00DD06B4"/>
    <w:rsid w:val="00DE1A55"/>
    <w:rsid w:val="00DE1D0F"/>
    <w:rsid w:val="00DE620C"/>
    <w:rsid w:val="00DF7D71"/>
    <w:rsid w:val="00E01DA7"/>
    <w:rsid w:val="00E1198C"/>
    <w:rsid w:val="00E13DEA"/>
    <w:rsid w:val="00E32FA4"/>
    <w:rsid w:val="00E473C4"/>
    <w:rsid w:val="00E47FD4"/>
    <w:rsid w:val="00E63186"/>
    <w:rsid w:val="00E65DE6"/>
    <w:rsid w:val="00E7575E"/>
    <w:rsid w:val="00E910FC"/>
    <w:rsid w:val="00E95C2A"/>
    <w:rsid w:val="00E96F7C"/>
    <w:rsid w:val="00EA2D16"/>
    <w:rsid w:val="00EB4E9A"/>
    <w:rsid w:val="00EC202D"/>
    <w:rsid w:val="00EC74F4"/>
    <w:rsid w:val="00ED1273"/>
    <w:rsid w:val="00EE306E"/>
    <w:rsid w:val="00EF16C9"/>
    <w:rsid w:val="00EF55F5"/>
    <w:rsid w:val="00EF5B8D"/>
    <w:rsid w:val="00F013A1"/>
    <w:rsid w:val="00F021F1"/>
    <w:rsid w:val="00F050F8"/>
    <w:rsid w:val="00F059E1"/>
    <w:rsid w:val="00F0684A"/>
    <w:rsid w:val="00F13CA0"/>
    <w:rsid w:val="00F15F91"/>
    <w:rsid w:val="00F16A62"/>
    <w:rsid w:val="00F16C38"/>
    <w:rsid w:val="00F20907"/>
    <w:rsid w:val="00F31F4F"/>
    <w:rsid w:val="00F336D1"/>
    <w:rsid w:val="00F3514E"/>
    <w:rsid w:val="00F45FC6"/>
    <w:rsid w:val="00F5280B"/>
    <w:rsid w:val="00F56A51"/>
    <w:rsid w:val="00F61BAF"/>
    <w:rsid w:val="00F62244"/>
    <w:rsid w:val="00F64F97"/>
    <w:rsid w:val="00F670B4"/>
    <w:rsid w:val="00F67A44"/>
    <w:rsid w:val="00F71D33"/>
    <w:rsid w:val="00F733F1"/>
    <w:rsid w:val="00F74264"/>
    <w:rsid w:val="00F75B21"/>
    <w:rsid w:val="00F82ED1"/>
    <w:rsid w:val="00F83B6E"/>
    <w:rsid w:val="00FA1B62"/>
    <w:rsid w:val="00FA1F57"/>
    <w:rsid w:val="00FB3FC4"/>
    <w:rsid w:val="00FB4F71"/>
    <w:rsid w:val="00FB5A80"/>
    <w:rsid w:val="00FB6BCF"/>
    <w:rsid w:val="00FC10C1"/>
    <w:rsid w:val="00FC7CE3"/>
    <w:rsid w:val="00FD5F73"/>
    <w:rsid w:val="00FD7BEE"/>
    <w:rsid w:val="00FE0723"/>
    <w:rsid w:val="00FE5332"/>
    <w:rsid w:val="00FE7958"/>
    <w:rsid w:val="00FF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74951"/>
  <w15:docId w15:val="{09624655-7806-4471-9C5B-173C3F46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6EE"/>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173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26"/>
    <w:rPr>
      <w:rFonts w:ascii="Segoe UI" w:hAnsi="Segoe UI" w:cs="Segoe UI"/>
      <w:sz w:val="18"/>
      <w:szCs w:val="18"/>
    </w:rPr>
  </w:style>
  <w:style w:type="character" w:styleId="CommentReference">
    <w:name w:val="annotation reference"/>
    <w:basedOn w:val="DefaultParagraphFont"/>
    <w:uiPriority w:val="99"/>
    <w:semiHidden/>
    <w:unhideWhenUsed/>
    <w:rsid w:val="008E173A"/>
    <w:rPr>
      <w:sz w:val="16"/>
      <w:szCs w:val="16"/>
    </w:rPr>
  </w:style>
  <w:style w:type="paragraph" w:styleId="CommentText">
    <w:name w:val="annotation text"/>
    <w:basedOn w:val="Normal"/>
    <w:link w:val="CommentTextChar"/>
    <w:uiPriority w:val="99"/>
    <w:unhideWhenUsed/>
    <w:rsid w:val="008E173A"/>
    <w:rPr>
      <w:sz w:val="20"/>
      <w:szCs w:val="20"/>
    </w:rPr>
  </w:style>
  <w:style w:type="character" w:customStyle="1" w:styleId="CommentTextChar">
    <w:name w:val="Comment Text Char"/>
    <w:basedOn w:val="DefaultParagraphFont"/>
    <w:link w:val="CommentText"/>
    <w:uiPriority w:val="99"/>
    <w:rsid w:val="008E173A"/>
    <w:rPr>
      <w:sz w:val="20"/>
      <w:szCs w:val="20"/>
    </w:rPr>
  </w:style>
  <w:style w:type="paragraph" w:styleId="CommentSubject">
    <w:name w:val="annotation subject"/>
    <w:basedOn w:val="CommentText"/>
    <w:next w:val="CommentText"/>
    <w:link w:val="CommentSubjectChar"/>
    <w:uiPriority w:val="99"/>
    <w:semiHidden/>
    <w:unhideWhenUsed/>
    <w:rsid w:val="008E173A"/>
    <w:rPr>
      <w:b/>
      <w:bCs/>
    </w:rPr>
  </w:style>
  <w:style w:type="character" w:customStyle="1" w:styleId="CommentSubjectChar">
    <w:name w:val="Comment Subject Char"/>
    <w:basedOn w:val="CommentTextChar"/>
    <w:link w:val="CommentSubject"/>
    <w:uiPriority w:val="99"/>
    <w:semiHidden/>
    <w:rsid w:val="008E173A"/>
    <w:rPr>
      <w:b/>
      <w:bCs/>
      <w:sz w:val="20"/>
      <w:szCs w:val="20"/>
    </w:rPr>
  </w:style>
  <w:style w:type="paragraph" w:styleId="ListParagraph">
    <w:name w:val="List Paragraph"/>
    <w:basedOn w:val="Normal"/>
    <w:uiPriority w:val="34"/>
    <w:qFormat/>
    <w:rsid w:val="008C253F"/>
    <w:pPr>
      <w:ind w:left="720"/>
      <w:contextualSpacing/>
    </w:pPr>
  </w:style>
  <w:style w:type="paragraph" w:styleId="Header">
    <w:name w:val="header"/>
    <w:basedOn w:val="Normal"/>
    <w:link w:val="HeaderChar"/>
    <w:uiPriority w:val="99"/>
    <w:unhideWhenUsed/>
    <w:rsid w:val="00F62244"/>
    <w:pPr>
      <w:tabs>
        <w:tab w:val="center" w:pos="4680"/>
        <w:tab w:val="right" w:pos="9360"/>
      </w:tabs>
    </w:pPr>
  </w:style>
  <w:style w:type="character" w:customStyle="1" w:styleId="HeaderChar">
    <w:name w:val="Header Char"/>
    <w:basedOn w:val="DefaultParagraphFont"/>
    <w:link w:val="Header"/>
    <w:uiPriority w:val="99"/>
    <w:rsid w:val="00F62244"/>
  </w:style>
  <w:style w:type="paragraph" w:styleId="Footer">
    <w:name w:val="footer"/>
    <w:basedOn w:val="Normal"/>
    <w:link w:val="FooterChar"/>
    <w:uiPriority w:val="99"/>
    <w:unhideWhenUsed/>
    <w:rsid w:val="00F62244"/>
    <w:pPr>
      <w:tabs>
        <w:tab w:val="center" w:pos="4680"/>
        <w:tab w:val="right" w:pos="9360"/>
      </w:tabs>
    </w:pPr>
  </w:style>
  <w:style w:type="character" w:customStyle="1" w:styleId="FooterChar">
    <w:name w:val="Footer Char"/>
    <w:basedOn w:val="DefaultParagraphFont"/>
    <w:link w:val="Footer"/>
    <w:uiPriority w:val="99"/>
    <w:rsid w:val="00F62244"/>
  </w:style>
  <w:style w:type="table" w:styleId="TableGrid">
    <w:name w:val="Table Grid"/>
    <w:basedOn w:val="TableNormal"/>
    <w:uiPriority w:val="39"/>
    <w:rsid w:val="00D3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g3">
    <w:name w:val="crg3"/>
    <w:basedOn w:val="Normal"/>
    <w:rsid w:val="009150F8"/>
    <w:pPr>
      <w:tabs>
        <w:tab w:val="left" w:pos="770"/>
      </w:tabs>
    </w:pPr>
    <w:rPr>
      <w:rFonts w:ascii="Times New Roman" w:eastAsia="Times New Roman" w:hAnsi="Times New Roman" w:cs="Arial"/>
      <w:color w:val="auto"/>
      <w:sz w:val="20"/>
      <w:szCs w:val="24"/>
    </w:rPr>
  </w:style>
  <w:style w:type="character" w:styleId="FootnoteReference">
    <w:name w:val="footnote reference"/>
    <w:semiHidden/>
    <w:unhideWhenUsed/>
    <w:rsid w:val="000008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425">
      <w:bodyDiv w:val="1"/>
      <w:marLeft w:val="0"/>
      <w:marRight w:val="0"/>
      <w:marTop w:val="0"/>
      <w:marBottom w:val="0"/>
      <w:divBdr>
        <w:top w:val="none" w:sz="0" w:space="0" w:color="auto"/>
        <w:left w:val="none" w:sz="0" w:space="0" w:color="auto"/>
        <w:bottom w:val="none" w:sz="0" w:space="0" w:color="auto"/>
        <w:right w:val="none" w:sz="0" w:space="0" w:color="auto"/>
      </w:divBdr>
    </w:div>
    <w:div w:id="51118668">
      <w:bodyDiv w:val="1"/>
      <w:marLeft w:val="0"/>
      <w:marRight w:val="0"/>
      <w:marTop w:val="0"/>
      <w:marBottom w:val="0"/>
      <w:divBdr>
        <w:top w:val="none" w:sz="0" w:space="0" w:color="auto"/>
        <w:left w:val="none" w:sz="0" w:space="0" w:color="auto"/>
        <w:bottom w:val="none" w:sz="0" w:space="0" w:color="auto"/>
        <w:right w:val="none" w:sz="0" w:space="0" w:color="auto"/>
      </w:divBdr>
    </w:div>
    <w:div w:id="236091156">
      <w:bodyDiv w:val="1"/>
      <w:marLeft w:val="0"/>
      <w:marRight w:val="0"/>
      <w:marTop w:val="0"/>
      <w:marBottom w:val="0"/>
      <w:divBdr>
        <w:top w:val="none" w:sz="0" w:space="0" w:color="auto"/>
        <w:left w:val="none" w:sz="0" w:space="0" w:color="auto"/>
        <w:bottom w:val="none" w:sz="0" w:space="0" w:color="auto"/>
        <w:right w:val="none" w:sz="0" w:space="0" w:color="auto"/>
      </w:divBdr>
    </w:div>
    <w:div w:id="378238412">
      <w:bodyDiv w:val="1"/>
      <w:marLeft w:val="0"/>
      <w:marRight w:val="0"/>
      <w:marTop w:val="0"/>
      <w:marBottom w:val="0"/>
      <w:divBdr>
        <w:top w:val="none" w:sz="0" w:space="0" w:color="auto"/>
        <w:left w:val="none" w:sz="0" w:space="0" w:color="auto"/>
        <w:bottom w:val="none" w:sz="0" w:space="0" w:color="auto"/>
        <w:right w:val="none" w:sz="0" w:space="0" w:color="auto"/>
      </w:divBdr>
    </w:div>
    <w:div w:id="511384252">
      <w:bodyDiv w:val="1"/>
      <w:marLeft w:val="0"/>
      <w:marRight w:val="0"/>
      <w:marTop w:val="0"/>
      <w:marBottom w:val="0"/>
      <w:divBdr>
        <w:top w:val="none" w:sz="0" w:space="0" w:color="auto"/>
        <w:left w:val="none" w:sz="0" w:space="0" w:color="auto"/>
        <w:bottom w:val="none" w:sz="0" w:space="0" w:color="auto"/>
        <w:right w:val="none" w:sz="0" w:space="0" w:color="auto"/>
      </w:divBdr>
    </w:div>
    <w:div w:id="559941319">
      <w:bodyDiv w:val="1"/>
      <w:marLeft w:val="0"/>
      <w:marRight w:val="0"/>
      <w:marTop w:val="0"/>
      <w:marBottom w:val="0"/>
      <w:divBdr>
        <w:top w:val="none" w:sz="0" w:space="0" w:color="auto"/>
        <w:left w:val="none" w:sz="0" w:space="0" w:color="auto"/>
        <w:bottom w:val="none" w:sz="0" w:space="0" w:color="auto"/>
        <w:right w:val="none" w:sz="0" w:space="0" w:color="auto"/>
      </w:divBdr>
    </w:div>
    <w:div w:id="719209865">
      <w:bodyDiv w:val="1"/>
      <w:marLeft w:val="0"/>
      <w:marRight w:val="0"/>
      <w:marTop w:val="0"/>
      <w:marBottom w:val="0"/>
      <w:divBdr>
        <w:top w:val="none" w:sz="0" w:space="0" w:color="auto"/>
        <w:left w:val="none" w:sz="0" w:space="0" w:color="auto"/>
        <w:bottom w:val="none" w:sz="0" w:space="0" w:color="auto"/>
        <w:right w:val="none" w:sz="0" w:space="0" w:color="auto"/>
      </w:divBdr>
    </w:div>
    <w:div w:id="745734587">
      <w:bodyDiv w:val="1"/>
      <w:marLeft w:val="0"/>
      <w:marRight w:val="0"/>
      <w:marTop w:val="0"/>
      <w:marBottom w:val="0"/>
      <w:divBdr>
        <w:top w:val="none" w:sz="0" w:space="0" w:color="auto"/>
        <w:left w:val="none" w:sz="0" w:space="0" w:color="auto"/>
        <w:bottom w:val="none" w:sz="0" w:space="0" w:color="auto"/>
        <w:right w:val="none" w:sz="0" w:space="0" w:color="auto"/>
      </w:divBdr>
    </w:div>
    <w:div w:id="799300739">
      <w:bodyDiv w:val="1"/>
      <w:marLeft w:val="0"/>
      <w:marRight w:val="0"/>
      <w:marTop w:val="0"/>
      <w:marBottom w:val="0"/>
      <w:divBdr>
        <w:top w:val="none" w:sz="0" w:space="0" w:color="auto"/>
        <w:left w:val="none" w:sz="0" w:space="0" w:color="auto"/>
        <w:bottom w:val="none" w:sz="0" w:space="0" w:color="auto"/>
        <w:right w:val="none" w:sz="0" w:space="0" w:color="auto"/>
      </w:divBdr>
    </w:div>
    <w:div w:id="888612648">
      <w:bodyDiv w:val="1"/>
      <w:marLeft w:val="0"/>
      <w:marRight w:val="0"/>
      <w:marTop w:val="0"/>
      <w:marBottom w:val="0"/>
      <w:divBdr>
        <w:top w:val="none" w:sz="0" w:space="0" w:color="auto"/>
        <w:left w:val="none" w:sz="0" w:space="0" w:color="auto"/>
        <w:bottom w:val="none" w:sz="0" w:space="0" w:color="auto"/>
        <w:right w:val="none" w:sz="0" w:space="0" w:color="auto"/>
      </w:divBdr>
    </w:div>
    <w:div w:id="920336373">
      <w:bodyDiv w:val="1"/>
      <w:marLeft w:val="0"/>
      <w:marRight w:val="0"/>
      <w:marTop w:val="0"/>
      <w:marBottom w:val="0"/>
      <w:divBdr>
        <w:top w:val="none" w:sz="0" w:space="0" w:color="auto"/>
        <w:left w:val="none" w:sz="0" w:space="0" w:color="auto"/>
        <w:bottom w:val="none" w:sz="0" w:space="0" w:color="auto"/>
        <w:right w:val="none" w:sz="0" w:space="0" w:color="auto"/>
      </w:divBdr>
    </w:div>
    <w:div w:id="973019323">
      <w:bodyDiv w:val="1"/>
      <w:marLeft w:val="0"/>
      <w:marRight w:val="0"/>
      <w:marTop w:val="0"/>
      <w:marBottom w:val="0"/>
      <w:divBdr>
        <w:top w:val="none" w:sz="0" w:space="0" w:color="auto"/>
        <w:left w:val="none" w:sz="0" w:space="0" w:color="auto"/>
        <w:bottom w:val="none" w:sz="0" w:space="0" w:color="auto"/>
        <w:right w:val="none" w:sz="0" w:space="0" w:color="auto"/>
      </w:divBdr>
    </w:div>
    <w:div w:id="1074356575">
      <w:bodyDiv w:val="1"/>
      <w:marLeft w:val="0"/>
      <w:marRight w:val="0"/>
      <w:marTop w:val="0"/>
      <w:marBottom w:val="0"/>
      <w:divBdr>
        <w:top w:val="none" w:sz="0" w:space="0" w:color="auto"/>
        <w:left w:val="none" w:sz="0" w:space="0" w:color="auto"/>
        <w:bottom w:val="none" w:sz="0" w:space="0" w:color="auto"/>
        <w:right w:val="none" w:sz="0" w:space="0" w:color="auto"/>
      </w:divBdr>
    </w:div>
    <w:div w:id="1107965712">
      <w:bodyDiv w:val="1"/>
      <w:marLeft w:val="0"/>
      <w:marRight w:val="0"/>
      <w:marTop w:val="0"/>
      <w:marBottom w:val="0"/>
      <w:divBdr>
        <w:top w:val="none" w:sz="0" w:space="0" w:color="auto"/>
        <w:left w:val="none" w:sz="0" w:space="0" w:color="auto"/>
        <w:bottom w:val="none" w:sz="0" w:space="0" w:color="auto"/>
        <w:right w:val="none" w:sz="0" w:space="0" w:color="auto"/>
      </w:divBdr>
    </w:div>
    <w:div w:id="1164399909">
      <w:bodyDiv w:val="1"/>
      <w:marLeft w:val="0"/>
      <w:marRight w:val="0"/>
      <w:marTop w:val="0"/>
      <w:marBottom w:val="0"/>
      <w:divBdr>
        <w:top w:val="none" w:sz="0" w:space="0" w:color="auto"/>
        <w:left w:val="none" w:sz="0" w:space="0" w:color="auto"/>
        <w:bottom w:val="none" w:sz="0" w:space="0" w:color="auto"/>
        <w:right w:val="none" w:sz="0" w:space="0" w:color="auto"/>
      </w:divBdr>
    </w:div>
    <w:div w:id="1185443287">
      <w:bodyDiv w:val="1"/>
      <w:marLeft w:val="0"/>
      <w:marRight w:val="0"/>
      <w:marTop w:val="0"/>
      <w:marBottom w:val="0"/>
      <w:divBdr>
        <w:top w:val="none" w:sz="0" w:space="0" w:color="auto"/>
        <w:left w:val="none" w:sz="0" w:space="0" w:color="auto"/>
        <w:bottom w:val="none" w:sz="0" w:space="0" w:color="auto"/>
        <w:right w:val="none" w:sz="0" w:space="0" w:color="auto"/>
      </w:divBdr>
    </w:div>
    <w:div w:id="1189415528">
      <w:bodyDiv w:val="1"/>
      <w:marLeft w:val="0"/>
      <w:marRight w:val="0"/>
      <w:marTop w:val="0"/>
      <w:marBottom w:val="0"/>
      <w:divBdr>
        <w:top w:val="none" w:sz="0" w:space="0" w:color="auto"/>
        <w:left w:val="none" w:sz="0" w:space="0" w:color="auto"/>
        <w:bottom w:val="none" w:sz="0" w:space="0" w:color="auto"/>
        <w:right w:val="none" w:sz="0" w:space="0" w:color="auto"/>
      </w:divBdr>
    </w:div>
    <w:div w:id="1246494765">
      <w:bodyDiv w:val="1"/>
      <w:marLeft w:val="0"/>
      <w:marRight w:val="0"/>
      <w:marTop w:val="0"/>
      <w:marBottom w:val="0"/>
      <w:divBdr>
        <w:top w:val="none" w:sz="0" w:space="0" w:color="auto"/>
        <w:left w:val="none" w:sz="0" w:space="0" w:color="auto"/>
        <w:bottom w:val="none" w:sz="0" w:space="0" w:color="auto"/>
        <w:right w:val="none" w:sz="0" w:space="0" w:color="auto"/>
      </w:divBdr>
    </w:div>
    <w:div w:id="1256330161">
      <w:bodyDiv w:val="1"/>
      <w:marLeft w:val="0"/>
      <w:marRight w:val="0"/>
      <w:marTop w:val="0"/>
      <w:marBottom w:val="0"/>
      <w:divBdr>
        <w:top w:val="none" w:sz="0" w:space="0" w:color="auto"/>
        <w:left w:val="none" w:sz="0" w:space="0" w:color="auto"/>
        <w:bottom w:val="none" w:sz="0" w:space="0" w:color="auto"/>
        <w:right w:val="none" w:sz="0" w:space="0" w:color="auto"/>
      </w:divBdr>
    </w:div>
    <w:div w:id="1499811083">
      <w:bodyDiv w:val="1"/>
      <w:marLeft w:val="0"/>
      <w:marRight w:val="0"/>
      <w:marTop w:val="0"/>
      <w:marBottom w:val="0"/>
      <w:divBdr>
        <w:top w:val="none" w:sz="0" w:space="0" w:color="auto"/>
        <w:left w:val="none" w:sz="0" w:space="0" w:color="auto"/>
        <w:bottom w:val="none" w:sz="0" w:space="0" w:color="auto"/>
        <w:right w:val="none" w:sz="0" w:space="0" w:color="auto"/>
      </w:divBdr>
    </w:div>
    <w:div w:id="1592809324">
      <w:bodyDiv w:val="1"/>
      <w:marLeft w:val="0"/>
      <w:marRight w:val="0"/>
      <w:marTop w:val="0"/>
      <w:marBottom w:val="0"/>
      <w:divBdr>
        <w:top w:val="none" w:sz="0" w:space="0" w:color="auto"/>
        <w:left w:val="none" w:sz="0" w:space="0" w:color="auto"/>
        <w:bottom w:val="none" w:sz="0" w:space="0" w:color="auto"/>
        <w:right w:val="none" w:sz="0" w:space="0" w:color="auto"/>
      </w:divBdr>
    </w:div>
    <w:div w:id="1632515470">
      <w:bodyDiv w:val="1"/>
      <w:marLeft w:val="0"/>
      <w:marRight w:val="0"/>
      <w:marTop w:val="0"/>
      <w:marBottom w:val="0"/>
      <w:divBdr>
        <w:top w:val="none" w:sz="0" w:space="0" w:color="auto"/>
        <w:left w:val="none" w:sz="0" w:space="0" w:color="auto"/>
        <w:bottom w:val="none" w:sz="0" w:space="0" w:color="auto"/>
        <w:right w:val="none" w:sz="0" w:space="0" w:color="auto"/>
      </w:divBdr>
    </w:div>
    <w:div w:id="1672415262">
      <w:bodyDiv w:val="1"/>
      <w:marLeft w:val="0"/>
      <w:marRight w:val="0"/>
      <w:marTop w:val="0"/>
      <w:marBottom w:val="0"/>
      <w:divBdr>
        <w:top w:val="none" w:sz="0" w:space="0" w:color="auto"/>
        <w:left w:val="none" w:sz="0" w:space="0" w:color="auto"/>
        <w:bottom w:val="none" w:sz="0" w:space="0" w:color="auto"/>
        <w:right w:val="none" w:sz="0" w:space="0" w:color="auto"/>
      </w:divBdr>
    </w:div>
    <w:div w:id="1728917803">
      <w:bodyDiv w:val="1"/>
      <w:marLeft w:val="0"/>
      <w:marRight w:val="0"/>
      <w:marTop w:val="0"/>
      <w:marBottom w:val="0"/>
      <w:divBdr>
        <w:top w:val="none" w:sz="0" w:space="0" w:color="auto"/>
        <w:left w:val="none" w:sz="0" w:space="0" w:color="auto"/>
        <w:bottom w:val="none" w:sz="0" w:space="0" w:color="auto"/>
        <w:right w:val="none" w:sz="0" w:space="0" w:color="auto"/>
      </w:divBdr>
    </w:div>
    <w:div w:id="1738437574">
      <w:bodyDiv w:val="1"/>
      <w:marLeft w:val="0"/>
      <w:marRight w:val="0"/>
      <w:marTop w:val="0"/>
      <w:marBottom w:val="0"/>
      <w:divBdr>
        <w:top w:val="none" w:sz="0" w:space="0" w:color="auto"/>
        <w:left w:val="none" w:sz="0" w:space="0" w:color="auto"/>
        <w:bottom w:val="none" w:sz="0" w:space="0" w:color="auto"/>
        <w:right w:val="none" w:sz="0" w:space="0" w:color="auto"/>
      </w:divBdr>
    </w:div>
    <w:div w:id="1857646975">
      <w:bodyDiv w:val="1"/>
      <w:marLeft w:val="0"/>
      <w:marRight w:val="0"/>
      <w:marTop w:val="0"/>
      <w:marBottom w:val="0"/>
      <w:divBdr>
        <w:top w:val="none" w:sz="0" w:space="0" w:color="auto"/>
        <w:left w:val="none" w:sz="0" w:space="0" w:color="auto"/>
        <w:bottom w:val="none" w:sz="0" w:space="0" w:color="auto"/>
        <w:right w:val="none" w:sz="0" w:space="0" w:color="auto"/>
      </w:divBdr>
    </w:div>
    <w:div w:id="1903174422">
      <w:bodyDiv w:val="1"/>
      <w:marLeft w:val="0"/>
      <w:marRight w:val="0"/>
      <w:marTop w:val="0"/>
      <w:marBottom w:val="0"/>
      <w:divBdr>
        <w:top w:val="none" w:sz="0" w:space="0" w:color="auto"/>
        <w:left w:val="none" w:sz="0" w:space="0" w:color="auto"/>
        <w:bottom w:val="none" w:sz="0" w:space="0" w:color="auto"/>
        <w:right w:val="none" w:sz="0" w:space="0" w:color="auto"/>
      </w:divBdr>
    </w:div>
    <w:div w:id="2001421796">
      <w:bodyDiv w:val="1"/>
      <w:marLeft w:val="0"/>
      <w:marRight w:val="0"/>
      <w:marTop w:val="0"/>
      <w:marBottom w:val="0"/>
      <w:divBdr>
        <w:top w:val="none" w:sz="0" w:space="0" w:color="auto"/>
        <w:left w:val="none" w:sz="0" w:space="0" w:color="auto"/>
        <w:bottom w:val="none" w:sz="0" w:space="0" w:color="auto"/>
        <w:right w:val="none" w:sz="0" w:space="0" w:color="auto"/>
      </w:divBdr>
    </w:div>
    <w:div w:id="2014604688">
      <w:bodyDiv w:val="1"/>
      <w:marLeft w:val="0"/>
      <w:marRight w:val="0"/>
      <w:marTop w:val="0"/>
      <w:marBottom w:val="0"/>
      <w:divBdr>
        <w:top w:val="none" w:sz="0" w:space="0" w:color="auto"/>
        <w:left w:val="none" w:sz="0" w:space="0" w:color="auto"/>
        <w:bottom w:val="none" w:sz="0" w:space="0" w:color="auto"/>
        <w:right w:val="none" w:sz="0" w:space="0" w:color="auto"/>
      </w:divBdr>
    </w:div>
    <w:div w:id="2023161913">
      <w:bodyDiv w:val="1"/>
      <w:marLeft w:val="0"/>
      <w:marRight w:val="0"/>
      <w:marTop w:val="0"/>
      <w:marBottom w:val="0"/>
      <w:divBdr>
        <w:top w:val="none" w:sz="0" w:space="0" w:color="auto"/>
        <w:left w:val="none" w:sz="0" w:space="0" w:color="auto"/>
        <w:bottom w:val="none" w:sz="0" w:space="0" w:color="auto"/>
        <w:right w:val="none" w:sz="0" w:space="0" w:color="auto"/>
      </w:divBdr>
    </w:div>
    <w:div w:id="204402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967F1-7189-4931-A278-F6682484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4970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Price, Ellen</dc:creator>
  <cp:lastModifiedBy>Artis, Tim</cp:lastModifiedBy>
  <cp:revision>2</cp:revision>
  <cp:lastPrinted>2015-12-21T18:00:00Z</cp:lastPrinted>
  <dcterms:created xsi:type="dcterms:W3CDTF">2024-02-23T15:32:00Z</dcterms:created>
  <dcterms:modified xsi:type="dcterms:W3CDTF">2024-02-23T15:32:00Z</dcterms:modified>
</cp:coreProperties>
</file>