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07F8" w14:textId="70833E3A" w:rsidR="007C16BC" w:rsidRPr="00B22E5B" w:rsidRDefault="007C16BC" w:rsidP="007C16BC">
      <w:pPr>
        <w:rPr>
          <w:rFonts w:ascii="Arial" w:hAnsi="Arial" w:cs="Arial"/>
        </w:rPr>
      </w:pPr>
      <w:r w:rsidRPr="002E6682">
        <w:rPr>
          <w:rFonts w:ascii="Arial" w:hAnsi="Arial" w:cs="Arial"/>
          <w:b/>
          <w:bCs/>
          <w:sz w:val="36"/>
          <w:szCs w:val="36"/>
        </w:rPr>
        <w:t xml:space="preserve">CAPTE 2024 </w:t>
      </w:r>
      <w:r w:rsidR="00EC2B14">
        <w:rPr>
          <w:rFonts w:ascii="Arial" w:hAnsi="Arial" w:cs="Arial"/>
          <w:b/>
          <w:bCs/>
          <w:sz w:val="36"/>
          <w:szCs w:val="36"/>
        </w:rPr>
        <w:t>Fourth</w:t>
      </w:r>
      <w:r w:rsidRPr="002E6682">
        <w:rPr>
          <w:rFonts w:ascii="Arial" w:hAnsi="Arial" w:cs="Arial"/>
          <w:b/>
          <w:bCs/>
          <w:sz w:val="36"/>
          <w:szCs w:val="36"/>
        </w:rPr>
        <w:t xml:space="preserve"> Quarter Newsletter</w:t>
      </w:r>
      <w:r>
        <w:rPr>
          <w:rFonts w:ascii="Arial" w:hAnsi="Arial" w:cs="Arial"/>
        </w:rPr>
        <w:br/>
      </w:r>
      <w:r>
        <w:rPr>
          <w:b/>
          <w:bCs/>
          <w:noProof/>
        </w:rPr>
        <w:drawing>
          <wp:inline distT="0" distB="0" distL="0" distR="0" wp14:anchorId="7B1F41C9" wp14:editId="3C2AD3D1">
            <wp:extent cx="5943600" cy="113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43600" cy="1136650"/>
                    </a:xfrm>
                    <a:prstGeom prst="rect">
                      <a:avLst/>
                    </a:prstGeom>
                    <a:noFill/>
                    <a:ln>
                      <a:noFill/>
                    </a:ln>
                  </pic:spPr>
                </pic:pic>
              </a:graphicData>
            </a:graphic>
          </wp:inline>
        </w:drawing>
      </w:r>
    </w:p>
    <w:p w14:paraId="6DC53728" w14:textId="1FF83356" w:rsidR="007C16BC" w:rsidRPr="002946EE" w:rsidRDefault="007C16BC">
      <w:pPr>
        <w:rPr>
          <w:rFonts w:ascii="Arial" w:hAnsi="Arial" w:cs="Arial"/>
          <w:b/>
          <w:bCs/>
          <w:sz w:val="24"/>
          <w:szCs w:val="24"/>
        </w:rPr>
      </w:pPr>
      <w:hyperlink w:anchor="News" w:history="1">
        <w:r w:rsidRPr="006B12DA">
          <w:rPr>
            <w:rStyle w:val="Hyperlink"/>
            <w:rFonts w:ascii="Arial" w:hAnsi="Arial" w:cs="Arial"/>
            <w:b/>
            <w:bCs/>
            <w:sz w:val="24"/>
            <w:szCs w:val="24"/>
          </w:rPr>
          <w:t>News to Know</w:t>
        </w:r>
      </w:hyperlink>
      <w:r w:rsidRPr="002946EE">
        <w:rPr>
          <w:rFonts w:ascii="Arial" w:hAnsi="Arial" w:cs="Arial"/>
          <w:b/>
          <w:bCs/>
          <w:sz w:val="24"/>
          <w:szCs w:val="24"/>
        </w:rPr>
        <w:br/>
      </w:r>
      <w:hyperlink w:anchor="Recent" w:history="1">
        <w:r w:rsidR="005F4158" w:rsidRPr="006B12DA">
          <w:rPr>
            <w:rStyle w:val="Hyperlink"/>
            <w:rFonts w:ascii="Arial" w:hAnsi="Arial" w:cs="Arial"/>
            <w:b/>
            <w:bCs/>
            <w:sz w:val="24"/>
            <w:szCs w:val="24"/>
          </w:rPr>
          <w:t>CAPTE Recent Actions</w:t>
        </w:r>
      </w:hyperlink>
      <w:r w:rsidR="00E82CE1">
        <w:rPr>
          <w:rFonts w:ascii="Arial" w:hAnsi="Arial" w:cs="Arial"/>
          <w:b/>
          <w:bCs/>
          <w:sz w:val="24"/>
          <w:szCs w:val="24"/>
        </w:rPr>
        <w:br/>
      </w:r>
      <w:hyperlink w:anchor="Dates" w:history="1">
        <w:r w:rsidR="002E6682" w:rsidRPr="006B12DA">
          <w:rPr>
            <w:rStyle w:val="Hyperlink"/>
            <w:rFonts w:ascii="Arial" w:hAnsi="Arial" w:cs="Arial"/>
            <w:b/>
            <w:bCs/>
            <w:sz w:val="24"/>
            <w:szCs w:val="24"/>
          </w:rPr>
          <w:t>Dates to Remember</w:t>
        </w:r>
      </w:hyperlink>
      <w:r w:rsidR="002E6682">
        <w:rPr>
          <w:rFonts w:ascii="Arial" w:hAnsi="Arial" w:cs="Arial"/>
          <w:b/>
          <w:bCs/>
          <w:sz w:val="24"/>
          <w:szCs w:val="24"/>
        </w:rPr>
        <w:br/>
      </w:r>
      <w:hyperlink w:anchor="Developing" w:history="1">
        <w:r w:rsidR="002E6682" w:rsidRPr="006B12DA">
          <w:rPr>
            <w:rStyle w:val="Hyperlink"/>
            <w:rFonts w:ascii="Arial" w:hAnsi="Arial" w:cs="Arial"/>
            <w:b/>
            <w:bCs/>
            <w:sz w:val="24"/>
            <w:szCs w:val="24"/>
          </w:rPr>
          <w:t>Developing Program Workshops</w:t>
        </w:r>
      </w:hyperlink>
      <w:r w:rsidRPr="002946EE">
        <w:rPr>
          <w:rFonts w:ascii="Arial" w:hAnsi="Arial" w:cs="Arial"/>
          <w:b/>
          <w:bCs/>
          <w:sz w:val="24"/>
          <w:szCs w:val="24"/>
        </w:rPr>
        <w:br/>
      </w:r>
      <w:hyperlink w:anchor="Initial" w:history="1">
        <w:r w:rsidRPr="006B12DA">
          <w:rPr>
            <w:rStyle w:val="Hyperlink"/>
            <w:rFonts w:ascii="Arial" w:hAnsi="Arial" w:cs="Arial"/>
            <w:b/>
            <w:bCs/>
            <w:sz w:val="24"/>
            <w:szCs w:val="24"/>
          </w:rPr>
          <w:t>Initial/Reaffirmation Workshops</w:t>
        </w:r>
      </w:hyperlink>
      <w:r w:rsidR="002E6682">
        <w:rPr>
          <w:rStyle w:val="Hyperlink"/>
          <w:rFonts w:ascii="Arial" w:hAnsi="Arial" w:cs="Arial"/>
          <w:b/>
          <w:bCs/>
          <w:sz w:val="24"/>
          <w:szCs w:val="24"/>
        </w:rPr>
        <w:br/>
      </w:r>
    </w:p>
    <w:p w14:paraId="7B7F5FAC" w14:textId="69AC285C" w:rsidR="007C16BC" w:rsidRDefault="007C16BC" w:rsidP="007C16BC">
      <w:pPr>
        <w:rPr>
          <w:rFonts w:ascii="Arial" w:hAnsi="Arial" w:cs="Arial"/>
          <w:b/>
          <w:bCs/>
          <w:sz w:val="24"/>
          <w:szCs w:val="24"/>
        </w:rPr>
      </w:pPr>
      <w:bookmarkStart w:id="0" w:name="News"/>
      <w:r w:rsidRPr="007C16BC">
        <w:rPr>
          <w:rFonts w:ascii="Arial" w:hAnsi="Arial" w:cs="Arial"/>
          <w:b/>
          <w:bCs/>
          <w:sz w:val="24"/>
          <w:szCs w:val="24"/>
        </w:rPr>
        <w:t>News to Know</w:t>
      </w:r>
    </w:p>
    <w:bookmarkEnd w:id="0"/>
    <w:p w14:paraId="37E2095A" w14:textId="685C2799" w:rsidR="005F4158" w:rsidRDefault="005F4158" w:rsidP="00EC2B14">
      <w:pPr>
        <w:pStyle w:val="ListParagraph"/>
        <w:numPr>
          <w:ilvl w:val="0"/>
          <w:numId w:val="6"/>
        </w:numPr>
        <w:rPr>
          <w:rFonts w:ascii="Arial" w:hAnsi="Arial" w:cs="Arial"/>
          <w:sz w:val="20"/>
          <w:szCs w:val="20"/>
        </w:rPr>
      </w:pPr>
      <w:r>
        <w:rPr>
          <w:rFonts w:ascii="Arial" w:hAnsi="Arial" w:cs="Arial"/>
          <w:sz w:val="20"/>
          <w:szCs w:val="20"/>
        </w:rPr>
        <w:t xml:space="preserve">Thank you </w:t>
      </w:r>
      <w:r w:rsidR="00D520F1">
        <w:rPr>
          <w:rFonts w:ascii="Arial" w:hAnsi="Arial" w:cs="Arial"/>
          <w:sz w:val="20"/>
          <w:szCs w:val="20"/>
        </w:rPr>
        <w:t xml:space="preserve">to </w:t>
      </w:r>
      <w:r w:rsidR="00F46AFA">
        <w:rPr>
          <w:rFonts w:ascii="Arial" w:hAnsi="Arial" w:cs="Arial"/>
          <w:sz w:val="20"/>
          <w:szCs w:val="20"/>
        </w:rPr>
        <w:t xml:space="preserve">the </w:t>
      </w:r>
      <w:r>
        <w:rPr>
          <w:rFonts w:ascii="Arial" w:hAnsi="Arial" w:cs="Arial"/>
          <w:sz w:val="20"/>
          <w:szCs w:val="20"/>
        </w:rPr>
        <w:t xml:space="preserve">CAPTE volunteers who </w:t>
      </w:r>
      <w:r w:rsidR="00F46AFA">
        <w:rPr>
          <w:rFonts w:ascii="Arial" w:hAnsi="Arial" w:cs="Arial"/>
          <w:sz w:val="20"/>
          <w:szCs w:val="20"/>
        </w:rPr>
        <w:t xml:space="preserve">will </w:t>
      </w:r>
      <w:r>
        <w:rPr>
          <w:rFonts w:ascii="Arial" w:hAnsi="Arial" w:cs="Arial"/>
          <w:sz w:val="20"/>
          <w:szCs w:val="20"/>
        </w:rPr>
        <w:t xml:space="preserve">complete their board or panel </w:t>
      </w:r>
      <w:r w:rsidR="00D520F1">
        <w:rPr>
          <w:rFonts w:ascii="Arial" w:hAnsi="Arial" w:cs="Arial"/>
          <w:sz w:val="20"/>
          <w:szCs w:val="20"/>
        </w:rPr>
        <w:t>terms of service</w:t>
      </w:r>
      <w:r>
        <w:rPr>
          <w:rFonts w:ascii="Arial" w:hAnsi="Arial" w:cs="Arial"/>
          <w:sz w:val="20"/>
          <w:szCs w:val="20"/>
        </w:rPr>
        <w:t xml:space="preserve"> on Dec</w:t>
      </w:r>
      <w:r w:rsidR="00F46AFA">
        <w:rPr>
          <w:rFonts w:ascii="Arial" w:hAnsi="Arial" w:cs="Arial"/>
          <w:sz w:val="20"/>
          <w:szCs w:val="20"/>
        </w:rPr>
        <w:t>.</w:t>
      </w:r>
      <w:r>
        <w:rPr>
          <w:rFonts w:ascii="Arial" w:hAnsi="Arial" w:cs="Arial"/>
          <w:sz w:val="20"/>
          <w:szCs w:val="20"/>
        </w:rPr>
        <w:t xml:space="preserve"> 31, 2024</w:t>
      </w:r>
      <w:r w:rsidR="004A6E73">
        <w:rPr>
          <w:rFonts w:ascii="Arial" w:hAnsi="Arial" w:cs="Arial"/>
          <w:sz w:val="20"/>
          <w:szCs w:val="20"/>
        </w:rPr>
        <w:t>:</w:t>
      </w:r>
    </w:p>
    <w:p w14:paraId="7237EFCA" w14:textId="2F55A78E" w:rsidR="0040256B" w:rsidRDefault="0040256B" w:rsidP="00E82CE1">
      <w:pPr>
        <w:pStyle w:val="ListParagraph"/>
        <w:ind w:left="1440"/>
        <w:rPr>
          <w:rFonts w:ascii="Arial" w:hAnsi="Arial" w:cs="Arial"/>
          <w:sz w:val="20"/>
          <w:szCs w:val="20"/>
        </w:rPr>
      </w:pPr>
      <w:r>
        <w:rPr>
          <w:rFonts w:ascii="Arial" w:hAnsi="Arial" w:cs="Arial"/>
          <w:sz w:val="20"/>
          <w:szCs w:val="20"/>
        </w:rPr>
        <w:t>Peggy Gleeson, PT, PhD</w:t>
      </w:r>
      <w:r w:rsidR="00F46AFA">
        <w:rPr>
          <w:rFonts w:ascii="Arial" w:hAnsi="Arial" w:cs="Arial"/>
          <w:sz w:val="20"/>
          <w:szCs w:val="20"/>
        </w:rPr>
        <w:t>;</w:t>
      </w:r>
      <w:r>
        <w:rPr>
          <w:rFonts w:ascii="Arial" w:hAnsi="Arial" w:cs="Arial"/>
          <w:sz w:val="20"/>
          <w:szCs w:val="20"/>
        </w:rPr>
        <w:t xml:space="preserve"> Frank Bates, PT</w:t>
      </w:r>
      <w:r w:rsidR="00505E37">
        <w:rPr>
          <w:rFonts w:ascii="Arial" w:hAnsi="Arial" w:cs="Arial"/>
          <w:sz w:val="20"/>
          <w:szCs w:val="20"/>
        </w:rPr>
        <w:t>, DPT, MBA</w:t>
      </w:r>
      <w:r w:rsidR="00F46AFA">
        <w:rPr>
          <w:rFonts w:ascii="Arial" w:hAnsi="Arial" w:cs="Arial"/>
          <w:sz w:val="20"/>
          <w:szCs w:val="20"/>
        </w:rPr>
        <w:t>;</w:t>
      </w:r>
      <w:r>
        <w:rPr>
          <w:rFonts w:ascii="Arial" w:hAnsi="Arial" w:cs="Arial"/>
          <w:sz w:val="20"/>
          <w:szCs w:val="20"/>
        </w:rPr>
        <w:t xml:space="preserve"> Patricia Brown, PT, DPT,</w:t>
      </w:r>
      <w:r w:rsidR="00505E37">
        <w:rPr>
          <w:rFonts w:ascii="Arial" w:hAnsi="Arial" w:cs="Arial"/>
          <w:sz w:val="20"/>
          <w:szCs w:val="20"/>
        </w:rPr>
        <w:t xml:space="preserve"> MS</w:t>
      </w:r>
      <w:r w:rsidR="00F46AFA">
        <w:rPr>
          <w:rFonts w:ascii="Arial" w:hAnsi="Arial" w:cs="Arial"/>
          <w:sz w:val="20"/>
          <w:szCs w:val="20"/>
        </w:rPr>
        <w:t>;</w:t>
      </w:r>
      <w:r>
        <w:rPr>
          <w:rFonts w:ascii="Arial" w:hAnsi="Arial" w:cs="Arial"/>
          <w:sz w:val="20"/>
          <w:szCs w:val="20"/>
        </w:rPr>
        <w:t xml:space="preserve"> Kim Rouillier, PT, </w:t>
      </w:r>
      <w:r w:rsidR="00505E37">
        <w:rPr>
          <w:rFonts w:ascii="Arial" w:hAnsi="Arial" w:cs="Arial"/>
          <w:sz w:val="20"/>
          <w:szCs w:val="20"/>
        </w:rPr>
        <w:t>DPT</w:t>
      </w:r>
      <w:r w:rsidR="00F46AFA">
        <w:rPr>
          <w:rFonts w:ascii="Arial" w:hAnsi="Arial" w:cs="Arial"/>
          <w:sz w:val="20"/>
          <w:szCs w:val="20"/>
        </w:rPr>
        <w:t>;</w:t>
      </w:r>
      <w:r w:rsidR="00505E37">
        <w:rPr>
          <w:rFonts w:ascii="Arial" w:hAnsi="Arial" w:cs="Arial"/>
          <w:sz w:val="20"/>
          <w:szCs w:val="20"/>
        </w:rPr>
        <w:t xml:space="preserve"> Russell Stowers, PTA, </w:t>
      </w:r>
      <w:r w:rsidR="00F46AFA">
        <w:rPr>
          <w:rFonts w:ascii="Arial" w:hAnsi="Arial" w:cs="Arial"/>
          <w:sz w:val="20"/>
          <w:szCs w:val="20"/>
        </w:rPr>
        <w:t xml:space="preserve">EdD, </w:t>
      </w:r>
      <w:r w:rsidR="00505E37">
        <w:rPr>
          <w:rFonts w:ascii="Arial" w:hAnsi="Arial" w:cs="Arial"/>
          <w:sz w:val="20"/>
          <w:szCs w:val="20"/>
        </w:rPr>
        <w:t>MHA</w:t>
      </w:r>
      <w:r w:rsidR="00F46AFA">
        <w:rPr>
          <w:rFonts w:ascii="Arial" w:hAnsi="Arial" w:cs="Arial"/>
          <w:sz w:val="20"/>
          <w:szCs w:val="20"/>
        </w:rPr>
        <w:t>;</w:t>
      </w:r>
      <w:r w:rsidR="00505E37">
        <w:rPr>
          <w:rFonts w:ascii="Arial" w:hAnsi="Arial" w:cs="Arial"/>
          <w:sz w:val="20"/>
          <w:szCs w:val="20"/>
        </w:rPr>
        <w:t xml:space="preserve"> </w:t>
      </w:r>
      <w:r>
        <w:rPr>
          <w:rFonts w:ascii="Arial" w:hAnsi="Arial" w:cs="Arial"/>
          <w:sz w:val="20"/>
          <w:szCs w:val="20"/>
        </w:rPr>
        <w:t>Neal Henning, PhD</w:t>
      </w:r>
      <w:r w:rsidR="00F46AFA">
        <w:rPr>
          <w:rFonts w:ascii="Arial" w:hAnsi="Arial" w:cs="Arial"/>
          <w:sz w:val="20"/>
          <w:szCs w:val="20"/>
        </w:rPr>
        <w:t>;</w:t>
      </w:r>
      <w:r>
        <w:rPr>
          <w:rFonts w:ascii="Arial" w:hAnsi="Arial" w:cs="Arial"/>
          <w:sz w:val="20"/>
          <w:szCs w:val="20"/>
        </w:rPr>
        <w:t xml:space="preserve"> Lisa Bradley, PT,</w:t>
      </w:r>
      <w:r w:rsidR="00505E37">
        <w:rPr>
          <w:rFonts w:ascii="Arial" w:hAnsi="Arial" w:cs="Arial"/>
          <w:sz w:val="20"/>
          <w:szCs w:val="20"/>
        </w:rPr>
        <w:t xml:space="preserve"> DPT, MSW</w:t>
      </w:r>
      <w:r w:rsidR="00F46AFA">
        <w:rPr>
          <w:rFonts w:ascii="Arial" w:hAnsi="Arial" w:cs="Arial"/>
          <w:sz w:val="20"/>
          <w:szCs w:val="20"/>
        </w:rPr>
        <w:t>;</w:t>
      </w:r>
      <w:r w:rsidR="00505E37">
        <w:rPr>
          <w:rFonts w:ascii="Arial" w:hAnsi="Arial" w:cs="Arial"/>
          <w:sz w:val="20"/>
          <w:szCs w:val="20"/>
        </w:rPr>
        <w:t xml:space="preserve"> </w:t>
      </w:r>
      <w:r>
        <w:rPr>
          <w:rFonts w:ascii="Arial" w:hAnsi="Arial" w:cs="Arial"/>
          <w:sz w:val="20"/>
          <w:szCs w:val="20"/>
        </w:rPr>
        <w:t>Pat Deotte, PT,</w:t>
      </w:r>
      <w:r w:rsidR="00505E37">
        <w:rPr>
          <w:rFonts w:ascii="Arial" w:hAnsi="Arial" w:cs="Arial"/>
          <w:sz w:val="20"/>
          <w:szCs w:val="20"/>
        </w:rPr>
        <w:t xml:space="preserve"> DPT</w:t>
      </w:r>
      <w:r w:rsidR="00F46AFA">
        <w:rPr>
          <w:rFonts w:ascii="Arial" w:hAnsi="Arial" w:cs="Arial"/>
          <w:sz w:val="20"/>
          <w:szCs w:val="20"/>
        </w:rPr>
        <w:t>;</w:t>
      </w:r>
      <w:r>
        <w:rPr>
          <w:rFonts w:ascii="Arial" w:hAnsi="Arial" w:cs="Arial"/>
          <w:sz w:val="20"/>
          <w:szCs w:val="20"/>
        </w:rPr>
        <w:t xml:space="preserve"> Patrick Berner, PT,</w:t>
      </w:r>
      <w:r w:rsidR="00505E37">
        <w:rPr>
          <w:rFonts w:ascii="Arial" w:hAnsi="Arial" w:cs="Arial"/>
          <w:sz w:val="20"/>
          <w:szCs w:val="20"/>
        </w:rPr>
        <w:t xml:space="preserve"> DPT, RDN</w:t>
      </w:r>
      <w:r w:rsidR="00F46AFA">
        <w:rPr>
          <w:rFonts w:ascii="Arial" w:hAnsi="Arial" w:cs="Arial"/>
          <w:sz w:val="20"/>
          <w:szCs w:val="20"/>
        </w:rPr>
        <w:t>;</w:t>
      </w:r>
      <w:r w:rsidR="00505E37">
        <w:rPr>
          <w:rFonts w:ascii="Arial" w:hAnsi="Arial" w:cs="Arial"/>
          <w:sz w:val="20"/>
          <w:szCs w:val="20"/>
        </w:rPr>
        <w:t xml:space="preserve"> </w:t>
      </w:r>
      <w:r>
        <w:rPr>
          <w:rFonts w:ascii="Arial" w:hAnsi="Arial" w:cs="Arial"/>
          <w:sz w:val="20"/>
          <w:szCs w:val="20"/>
        </w:rPr>
        <w:t>Nelson Marquez,</w:t>
      </w:r>
      <w:r w:rsidR="00505E37">
        <w:rPr>
          <w:rFonts w:ascii="Arial" w:hAnsi="Arial" w:cs="Arial"/>
          <w:sz w:val="20"/>
          <w:szCs w:val="20"/>
        </w:rPr>
        <w:t xml:space="preserve"> PT, </w:t>
      </w:r>
      <w:r w:rsidR="004A6E73">
        <w:rPr>
          <w:rFonts w:ascii="Arial" w:hAnsi="Arial" w:cs="Arial"/>
          <w:sz w:val="20"/>
          <w:szCs w:val="20"/>
        </w:rPr>
        <w:t xml:space="preserve">EdD, </w:t>
      </w:r>
      <w:r w:rsidR="00505E37">
        <w:rPr>
          <w:rFonts w:ascii="Arial" w:hAnsi="Arial" w:cs="Arial"/>
          <w:sz w:val="20"/>
          <w:szCs w:val="20"/>
        </w:rPr>
        <w:t>MS</w:t>
      </w:r>
      <w:r w:rsidR="004A6E73">
        <w:rPr>
          <w:rFonts w:ascii="Arial" w:hAnsi="Arial" w:cs="Arial"/>
          <w:sz w:val="20"/>
          <w:szCs w:val="20"/>
        </w:rPr>
        <w:t>;</w:t>
      </w:r>
      <w:r>
        <w:rPr>
          <w:rFonts w:ascii="Arial" w:hAnsi="Arial" w:cs="Arial"/>
          <w:sz w:val="20"/>
          <w:szCs w:val="20"/>
        </w:rPr>
        <w:t xml:space="preserve"> and Venita Lovelace-Chandler, PT</w:t>
      </w:r>
      <w:r w:rsidR="00E82CE1">
        <w:rPr>
          <w:rFonts w:ascii="Arial" w:hAnsi="Arial" w:cs="Arial"/>
          <w:sz w:val="20"/>
          <w:szCs w:val="20"/>
        </w:rPr>
        <w:t>, PhD.</w:t>
      </w:r>
    </w:p>
    <w:p w14:paraId="02AE9A11" w14:textId="77777777" w:rsidR="00E82CE1" w:rsidRDefault="00505E37" w:rsidP="00E82CE1">
      <w:pPr>
        <w:pStyle w:val="ListParagraph"/>
        <w:numPr>
          <w:ilvl w:val="0"/>
          <w:numId w:val="8"/>
        </w:numPr>
        <w:rPr>
          <w:rFonts w:ascii="Arial" w:hAnsi="Arial" w:cs="Arial"/>
          <w:sz w:val="20"/>
          <w:szCs w:val="20"/>
        </w:rPr>
      </w:pPr>
      <w:r>
        <w:rPr>
          <w:rFonts w:ascii="Arial" w:hAnsi="Arial" w:cs="Arial"/>
          <w:sz w:val="20"/>
          <w:szCs w:val="20"/>
        </w:rPr>
        <w:t>Congratulations</w:t>
      </w:r>
      <w:r w:rsidR="00E82CE1">
        <w:rPr>
          <w:rFonts w:ascii="Arial" w:hAnsi="Arial" w:cs="Arial"/>
          <w:sz w:val="20"/>
          <w:szCs w:val="20"/>
        </w:rPr>
        <w:t>:</w:t>
      </w:r>
    </w:p>
    <w:p w14:paraId="4C2A0A1D" w14:textId="0409C503" w:rsidR="00505E37" w:rsidRDefault="00505E37" w:rsidP="00E82CE1">
      <w:pPr>
        <w:pStyle w:val="ListParagraph"/>
        <w:numPr>
          <w:ilvl w:val="1"/>
          <w:numId w:val="8"/>
        </w:numPr>
        <w:rPr>
          <w:rFonts w:ascii="Arial" w:hAnsi="Arial" w:cs="Arial"/>
          <w:sz w:val="20"/>
          <w:szCs w:val="20"/>
        </w:rPr>
      </w:pPr>
      <w:r>
        <w:rPr>
          <w:rFonts w:ascii="Arial" w:hAnsi="Arial" w:cs="Arial"/>
          <w:sz w:val="20"/>
          <w:szCs w:val="20"/>
        </w:rPr>
        <w:t xml:space="preserve">Jamie Dyson, PT, DPT who </w:t>
      </w:r>
      <w:r w:rsidR="00E82CE1">
        <w:rPr>
          <w:rFonts w:ascii="Arial" w:hAnsi="Arial" w:cs="Arial"/>
          <w:sz w:val="20"/>
          <w:szCs w:val="20"/>
        </w:rPr>
        <w:t xml:space="preserve">leaves the CAPTE board in December and begins his role as an </w:t>
      </w:r>
      <w:r>
        <w:rPr>
          <w:rFonts w:ascii="Arial" w:hAnsi="Arial" w:cs="Arial"/>
          <w:sz w:val="20"/>
          <w:szCs w:val="20"/>
        </w:rPr>
        <w:t xml:space="preserve">elected </w:t>
      </w:r>
      <w:r w:rsidR="009E57F7">
        <w:rPr>
          <w:rFonts w:ascii="Arial" w:hAnsi="Arial" w:cs="Arial"/>
          <w:sz w:val="20"/>
          <w:szCs w:val="20"/>
        </w:rPr>
        <w:t>d</w:t>
      </w:r>
      <w:r>
        <w:rPr>
          <w:rFonts w:ascii="Arial" w:hAnsi="Arial" w:cs="Arial"/>
          <w:sz w:val="20"/>
          <w:szCs w:val="20"/>
        </w:rPr>
        <w:t>irector on the APTA Board of Directors.</w:t>
      </w:r>
    </w:p>
    <w:p w14:paraId="6818DFD9" w14:textId="3B8B6E80" w:rsidR="00F35082" w:rsidRDefault="005F4158" w:rsidP="00E82CE1">
      <w:pPr>
        <w:pStyle w:val="ListParagraph"/>
        <w:numPr>
          <w:ilvl w:val="1"/>
          <w:numId w:val="6"/>
        </w:numPr>
        <w:rPr>
          <w:rFonts w:ascii="Arial" w:hAnsi="Arial" w:cs="Arial"/>
          <w:sz w:val="20"/>
          <w:szCs w:val="20"/>
        </w:rPr>
      </w:pPr>
      <w:r>
        <w:rPr>
          <w:rFonts w:ascii="Arial" w:hAnsi="Arial" w:cs="Arial"/>
          <w:sz w:val="20"/>
          <w:szCs w:val="20"/>
        </w:rPr>
        <w:t>2024 Mary Jane Harris Award winners are Pat Brown and Neal Henning</w:t>
      </w:r>
      <w:r w:rsidR="00F35082">
        <w:rPr>
          <w:rFonts w:ascii="Arial" w:hAnsi="Arial" w:cs="Arial"/>
          <w:sz w:val="20"/>
          <w:szCs w:val="20"/>
        </w:rPr>
        <w:t>.</w:t>
      </w:r>
      <w:r w:rsidR="00D520F1">
        <w:rPr>
          <w:rFonts w:ascii="Arial" w:hAnsi="Arial" w:cs="Arial"/>
          <w:sz w:val="20"/>
          <w:szCs w:val="20"/>
        </w:rPr>
        <w:t xml:space="preserve"> </w:t>
      </w:r>
    </w:p>
    <w:p w14:paraId="3B6168B0" w14:textId="06040AEE" w:rsidR="003D1B1D" w:rsidRDefault="003D1B1D" w:rsidP="003D1B1D">
      <w:pPr>
        <w:pStyle w:val="ListParagraph"/>
        <w:numPr>
          <w:ilvl w:val="0"/>
          <w:numId w:val="6"/>
        </w:numPr>
        <w:rPr>
          <w:rFonts w:ascii="Arial" w:hAnsi="Arial" w:cs="Arial"/>
          <w:sz w:val="20"/>
          <w:szCs w:val="20"/>
        </w:rPr>
      </w:pPr>
      <w:r>
        <w:rPr>
          <w:rFonts w:ascii="Arial" w:hAnsi="Arial" w:cs="Arial"/>
          <w:sz w:val="20"/>
          <w:szCs w:val="20"/>
        </w:rPr>
        <w:t>CAPTE 2025 Board Members</w:t>
      </w:r>
    </w:p>
    <w:p w14:paraId="545F1F2D" w14:textId="3E8A9448"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 xml:space="preserve">Chair </w:t>
      </w:r>
      <w:r w:rsidRPr="003D1B1D">
        <w:rPr>
          <w:rFonts w:ascii="Arial" w:hAnsi="Arial" w:cs="Arial"/>
          <w:sz w:val="20"/>
          <w:szCs w:val="20"/>
        </w:rPr>
        <w:tab/>
      </w:r>
      <w:r w:rsidRPr="003D1B1D">
        <w:rPr>
          <w:rFonts w:ascii="Arial" w:hAnsi="Arial" w:cs="Arial"/>
          <w:sz w:val="20"/>
          <w:szCs w:val="20"/>
        </w:rPr>
        <w:tab/>
      </w:r>
      <w:r w:rsidRPr="003D1B1D">
        <w:rPr>
          <w:rFonts w:ascii="Arial" w:hAnsi="Arial" w:cs="Arial"/>
          <w:sz w:val="20"/>
          <w:szCs w:val="20"/>
        </w:rPr>
        <w:tab/>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Kathy Zalewski, PT, </w:t>
      </w:r>
      <w:r w:rsidR="009E57F7">
        <w:rPr>
          <w:rFonts w:ascii="Arial" w:hAnsi="Arial" w:cs="Arial"/>
          <w:sz w:val="20"/>
          <w:szCs w:val="20"/>
        </w:rPr>
        <w:t xml:space="preserve">MPT, </w:t>
      </w:r>
      <w:r w:rsidRPr="003D1B1D">
        <w:rPr>
          <w:rFonts w:ascii="Arial" w:hAnsi="Arial" w:cs="Arial"/>
          <w:sz w:val="20"/>
          <w:szCs w:val="20"/>
        </w:rPr>
        <w:t xml:space="preserve">PhD </w:t>
      </w:r>
    </w:p>
    <w:p w14:paraId="603BF329" w14:textId="65675DA7"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Vice-chair</w:t>
      </w:r>
      <w:r w:rsidRPr="003D1B1D">
        <w:rPr>
          <w:rFonts w:ascii="Arial" w:hAnsi="Arial" w:cs="Arial"/>
          <w:sz w:val="20"/>
          <w:szCs w:val="20"/>
        </w:rPr>
        <w:tab/>
      </w:r>
      <w:r w:rsidRPr="003D1B1D">
        <w:rPr>
          <w:rFonts w:ascii="Arial" w:hAnsi="Arial" w:cs="Arial"/>
          <w:sz w:val="20"/>
          <w:szCs w:val="20"/>
        </w:rPr>
        <w:tab/>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Christine Baker, PT, EdD, FAPTA </w:t>
      </w:r>
    </w:p>
    <w:p w14:paraId="76EC68B9" w14:textId="561633CD"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PT Candidacy/Initial Panel Chair</w:t>
      </w:r>
      <w:r>
        <w:rPr>
          <w:rFonts w:ascii="Arial" w:hAnsi="Arial" w:cs="Arial"/>
          <w:sz w:val="20"/>
          <w:szCs w:val="20"/>
        </w:rPr>
        <w:tab/>
      </w:r>
      <w:r w:rsidRPr="003D1B1D">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Claire Peel, PT, PhD, FAPTA </w:t>
      </w:r>
    </w:p>
    <w:p w14:paraId="667A7292" w14:textId="7DC71FFE"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PT Reaffirmation Panel Chair</w:t>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Kevin Chui, PT, DPT, PhD </w:t>
      </w:r>
    </w:p>
    <w:p w14:paraId="028A4480" w14:textId="4980C528"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PT RAI/AASC Panel Chair</w:t>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Catherine Ortega, PT, EdD </w:t>
      </w:r>
    </w:p>
    <w:p w14:paraId="0D72A6D7" w14:textId="72CDDD84"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PTA Candidacy/Initial/ Panel Chair</w:t>
      </w:r>
      <w:r w:rsidRPr="003D1B1D">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Charlene Jensen, PT, DPT </w:t>
      </w:r>
    </w:p>
    <w:p w14:paraId="02772C66" w14:textId="7E7B3F98"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PTA Reaffirmation Panel Chair</w:t>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Elane Seebo, </w:t>
      </w:r>
      <w:r w:rsidR="009E57F7">
        <w:rPr>
          <w:rFonts w:ascii="Arial" w:hAnsi="Arial" w:cs="Arial"/>
          <w:sz w:val="20"/>
          <w:szCs w:val="20"/>
        </w:rPr>
        <w:t xml:space="preserve">PhD, </w:t>
      </w:r>
      <w:r w:rsidRPr="003D1B1D">
        <w:rPr>
          <w:rFonts w:ascii="Arial" w:hAnsi="Arial" w:cs="Arial"/>
          <w:sz w:val="20"/>
          <w:szCs w:val="20"/>
        </w:rPr>
        <w:t xml:space="preserve">MEd, MA </w:t>
      </w:r>
    </w:p>
    <w:p w14:paraId="30EF0891" w14:textId="5554AA6A"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PTA RAI/AASC Panel Chair</w:t>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Laura Sage, PT, DPT, MEd </w:t>
      </w:r>
    </w:p>
    <w:p w14:paraId="5D286F67" w14:textId="2C1A8611"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PTA educator or clinician</w:t>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Sammi Beckman, PTA, MBA</w:t>
      </w:r>
    </w:p>
    <w:p w14:paraId="7346B342" w14:textId="109600B0"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PT Clinician</w:t>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Karen Bock</w:t>
      </w:r>
      <w:r w:rsidRPr="003D1B1D">
        <w:rPr>
          <w:rFonts w:ascii="Arial" w:hAnsi="Arial" w:cs="Arial"/>
          <w:sz w:val="20"/>
          <w:szCs w:val="20"/>
        </w:rPr>
        <w:t>,</w:t>
      </w:r>
      <w:r>
        <w:rPr>
          <w:rFonts w:ascii="Arial" w:hAnsi="Arial" w:cs="Arial"/>
          <w:sz w:val="20"/>
          <w:szCs w:val="20"/>
        </w:rPr>
        <w:t xml:space="preserve"> PT, MPT, PhD</w:t>
      </w:r>
      <w:r w:rsidRPr="003D1B1D">
        <w:rPr>
          <w:rFonts w:ascii="Arial" w:hAnsi="Arial" w:cs="Arial"/>
          <w:sz w:val="20"/>
          <w:szCs w:val="20"/>
        </w:rPr>
        <w:t xml:space="preserve"> </w:t>
      </w:r>
    </w:p>
    <w:p w14:paraId="7A57D9F1" w14:textId="15AE2ECF"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Higher Education Administrator or non-PT</w:t>
      </w:r>
      <w:r w:rsidRPr="003D1B1D">
        <w:rPr>
          <w:rFonts w:ascii="Arial" w:hAnsi="Arial" w:cs="Arial"/>
          <w:sz w:val="20"/>
          <w:szCs w:val="20"/>
        </w:rPr>
        <w:tab/>
        <w:t xml:space="preserve">Brenda Lyman, OTD, </w:t>
      </w:r>
      <w:r w:rsidR="009E57F7">
        <w:rPr>
          <w:rFonts w:ascii="Arial" w:hAnsi="Arial" w:cs="Arial"/>
          <w:sz w:val="20"/>
          <w:szCs w:val="20"/>
        </w:rPr>
        <w:t xml:space="preserve">OTR/L, </w:t>
      </w:r>
      <w:r w:rsidRPr="003D1B1D">
        <w:rPr>
          <w:rFonts w:ascii="Arial" w:hAnsi="Arial" w:cs="Arial"/>
          <w:sz w:val="20"/>
          <w:szCs w:val="20"/>
        </w:rPr>
        <w:t xml:space="preserve">MBA </w:t>
      </w:r>
    </w:p>
    <w:p w14:paraId="1750F335" w14:textId="696F393B" w:rsidR="003D1B1D" w:rsidRPr="003D1B1D" w:rsidRDefault="003D1B1D" w:rsidP="003D1B1D">
      <w:pPr>
        <w:spacing w:after="0"/>
        <w:ind w:left="720"/>
        <w:rPr>
          <w:rFonts w:ascii="Arial" w:hAnsi="Arial" w:cs="Arial"/>
          <w:sz w:val="20"/>
          <w:szCs w:val="20"/>
        </w:rPr>
      </w:pPr>
      <w:r w:rsidRPr="003D1B1D">
        <w:rPr>
          <w:rFonts w:ascii="Arial" w:hAnsi="Arial" w:cs="Arial"/>
          <w:sz w:val="20"/>
          <w:szCs w:val="20"/>
        </w:rPr>
        <w:t xml:space="preserve">Public Member </w:t>
      </w:r>
      <w:r w:rsidR="009E57F7">
        <w:rPr>
          <w:rFonts w:ascii="Arial" w:hAnsi="Arial" w:cs="Arial"/>
          <w:sz w:val="20"/>
          <w:szCs w:val="20"/>
        </w:rPr>
        <w:t xml:space="preserve">No. </w:t>
      </w:r>
      <w:r w:rsidRPr="003D1B1D">
        <w:rPr>
          <w:rFonts w:ascii="Arial" w:hAnsi="Arial" w:cs="Arial"/>
          <w:sz w:val="20"/>
          <w:szCs w:val="20"/>
        </w:rPr>
        <w:t>1</w:t>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Laura Forester, JD </w:t>
      </w:r>
    </w:p>
    <w:p w14:paraId="6BEBF182" w14:textId="6AF372A2" w:rsidR="003D1B1D" w:rsidRDefault="003D1B1D" w:rsidP="003D1B1D">
      <w:pPr>
        <w:spacing w:after="0"/>
        <w:ind w:left="720"/>
        <w:rPr>
          <w:rFonts w:ascii="Arial" w:hAnsi="Arial" w:cs="Arial"/>
          <w:sz w:val="20"/>
          <w:szCs w:val="20"/>
        </w:rPr>
      </w:pPr>
      <w:r w:rsidRPr="003D1B1D">
        <w:rPr>
          <w:rFonts w:ascii="Arial" w:hAnsi="Arial" w:cs="Arial"/>
          <w:sz w:val="20"/>
          <w:szCs w:val="20"/>
        </w:rPr>
        <w:t xml:space="preserve">Public Member </w:t>
      </w:r>
      <w:r w:rsidR="009E57F7">
        <w:rPr>
          <w:rFonts w:ascii="Arial" w:hAnsi="Arial" w:cs="Arial"/>
          <w:sz w:val="20"/>
          <w:szCs w:val="20"/>
        </w:rPr>
        <w:t xml:space="preserve">No. </w:t>
      </w:r>
      <w:r w:rsidRPr="003D1B1D">
        <w:rPr>
          <w:rFonts w:ascii="Arial" w:hAnsi="Arial" w:cs="Arial"/>
          <w:sz w:val="20"/>
          <w:szCs w:val="20"/>
        </w:rPr>
        <w:t xml:space="preserve">2 </w:t>
      </w:r>
      <w:r w:rsidRPr="003D1B1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D1B1D">
        <w:rPr>
          <w:rFonts w:ascii="Arial" w:hAnsi="Arial" w:cs="Arial"/>
          <w:sz w:val="20"/>
          <w:szCs w:val="20"/>
        </w:rPr>
        <w:t xml:space="preserve">Marina Thais Douenat, JD </w:t>
      </w:r>
    </w:p>
    <w:p w14:paraId="61152319" w14:textId="77777777" w:rsidR="003D1B1D" w:rsidRPr="003D1B1D" w:rsidRDefault="003D1B1D" w:rsidP="003D1B1D">
      <w:pPr>
        <w:spacing w:after="0"/>
        <w:rPr>
          <w:rFonts w:ascii="Arial" w:hAnsi="Arial" w:cs="Arial"/>
          <w:sz w:val="20"/>
          <w:szCs w:val="20"/>
        </w:rPr>
      </w:pPr>
    </w:p>
    <w:p w14:paraId="2A4434BA" w14:textId="410DC7DF" w:rsidR="00D520F1" w:rsidRDefault="009E57F7" w:rsidP="003D1B1D">
      <w:pPr>
        <w:pStyle w:val="ListParagraph"/>
        <w:numPr>
          <w:ilvl w:val="0"/>
          <w:numId w:val="6"/>
        </w:numPr>
        <w:rPr>
          <w:rFonts w:ascii="Arial" w:hAnsi="Arial" w:cs="Arial"/>
          <w:sz w:val="20"/>
          <w:szCs w:val="20"/>
        </w:rPr>
      </w:pPr>
      <w:hyperlink r:id="rId9" w:tgtFrame="_blank" w:tooltip="https://www.apta.org/your-practice/ethics-and-professionalism/professionalism-in-physical-therapy-core-values-self-assessment" w:history="1">
        <w:r w:rsidRPr="00EC2B14">
          <w:rPr>
            <w:rStyle w:val="Hyperlink"/>
            <w:rFonts w:ascii="Arial" w:hAnsi="Arial" w:cs="Arial"/>
            <w:sz w:val="20"/>
            <w:szCs w:val="20"/>
          </w:rPr>
          <w:t>The APTA Core Values Self-</w:t>
        </w:r>
        <w:r>
          <w:rPr>
            <w:rStyle w:val="Hyperlink"/>
            <w:rFonts w:ascii="Arial" w:hAnsi="Arial" w:cs="Arial"/>
            <w:sz w:val="20"/>
            <w:szCs w:val="20"/>
          </w:rPr>
          <w:t>A</w:t>
        </w:r>
        <w:r w:rsidRPr="00EC2B14">
          <w:rPr>
            <w:rStyle w:val="Hyperlink"/>
            <w:rFonts w:ascii="Arial" w:hAnsi="Arial" w:cs="Arial"/>
            <w:sz w:val="20"/>
            <w:szCs w:val="20"/>
          </w:rPr>
          <w:t>ssessment</w:t>
        </w:r>
      </w:hyperlink>
      <w:r w:rsidRPr="00EC2B14">
        <w:rPr>
          <w:rFonts w:ascii="Arial" w:hAnsi="Arial" w:cs="Arial"/>
          <w:sz w:val="20"/>
          <w:szCs w:val="20"/>
        </w:rPr>
        <w:t xml:space="preserve"> </w:t>
      </w:r>
      <w:r w:rsidR="00D520F1" w:rsidRPr="00EC2B14">
        <w:rPr>
          <w:rFonts w:ascii="Arial" w:hAnsi="Arial" w:cs="Arial"/>
          <w:sz w:val="20"/>
          <w:szCs w:val="20"/>
        </w:rPr>
        <w:t xml:space="preserve">has been updated to match APTA's current position statement, </w:t>
      </w:r>
      <w:hyperlink r:id="rId10" w:tgtFrame="_blank" w:tooltip="https://www.apta.org/apta-and-you/leadership-and-governance/policies/core-values-for-the-physical-therapist-and-physical-therapist-assistant" w:history="1">
        <w:r w:rsidR="00D520F1" w:rsidRPr="00EC2B14">
          <w:rPr>
            <w:rStyle w:val="Hyperlink"/>
            <w:rFonts w:ascii="Arial" w:hAnsi="Arial" w:cs="Arial"/>
            <w:sz w:val="20"/>
            <w:szCs w:val="20"/>
          </w:rPr>
          <w:t>Core Values for the Physical Therapist and Physical Therapist Assistant</w:t>
        </w:r>
      </w:hyperlink>
      <w:r w:rsidR="00D520F1" w:rsidRPr="00EC2B14">
        <w:rPr>
          <w:rFonts w:ascii="Arial" w:hAnsi="Arial" w:cs="Arial"/>
          <w:sz w:val="20"/>
          <w:szCs w:val="20"/>
        </w:rPr>
        <w:t>. The self-assessment provides the students and practicing clinicians the opportunity for personal learning, insight, and identification of areas of strength and growth.</w:t>
      </w:r>
    </w:p>
    <w:p w14:paraId="7F449F3E" w14:textId="48B97C4B" w:rsidR="00D520F1" w:rsidRPr="004E351F" w:rsidRDefault="00D520F1" w:rsidP="00D520F1">
      <w:pPr>
        <w:pStyle w:val="ListParagraph"/>
        <w:numPr>
          <w:ilvl w:val="0"/>
          <w:numId w:val="6"/>
        </w:numPr>
      </w:pPr>
      <w:r>
        <w:lastRenderedPageBreak/>
        <w:t xml:space="preserve">Recommend a student: </w:t>
      </w:r>
      <w:r w:rsidRPr="004E351F">
        <w:t>Applications are now being accepted for the </w:t>
      </w:r>
      <w:r w:rsidRPr="00D520F1">
        <w:rPr>
          <w:b/>
          <w:bCs/>
        </w:rPr>
        <w:t>2025 APTA Harker Internship in APTA Government Affairs</w:t>
      </w:r>
      <w:r w:rsidRPr="004E351F">
        <w:t>. Information and details on how students can apply can be found at:</w:t>
      </w:r>
    </w:p>
    <w:p w14:paraId="069DFB39" w14:textId="08ABE80E" w:rsidR="00D520F1" w:rsidRPr="004E351F" w:rsidRDefault="00D520F1" w:rsidP="00D520F1">
      <w:pPr>
        <w:pStyle w:val="ListParagraph"/>
      </w:pPr>
      <w:hyperlink r:id="rId11" w:tgtFrame="_blank" w:history="1">
        <w:r w:rsidRPr="00D520F1">
          <w:rPr>
            <w:rStyle w:val="Hyperlink"/>
            <w:b/>
            <w:bCs/>
          </w:rPr>
          <w:t>Harker Internship, Government Affairs</w:t>
        </w:r>
      </w:hyperlink>
      <w:r w:rsidR="00CC7B78">
        <w:rPr>
          <w:rStyle w:val="Hyperlink"/>
          <w:b/>
          <w:bCs/>
        </w:rPr>
        <w:t>.</w:t>
      </w:r>
    </w:p>
    <w:p w14:paraId="41345C4E" w14:textId="363D1BE8" w:rsidR="00E82CE1" w:rsidRDefault="00F35082" w:rsidP="00F35082">
      <w:pPr>
        <w:pStyle w:val="ListParagraph"/>
        <w:numPr>
          <w:ilvl w:val="0"/>
          <w:numId w:val="6"/>
        </w:numPr>
        <w:rPr>
          <w:rFonts w:ascii="Arial" w:hAnsi="Arial" w:cs="Arial"/>
          <w:sz w:val="20"/>
          <w:szCs w:val="20"/>
        </w:rPr>
      </w:pPr>
      <w:r>
        <w:rPr>
          <w:rFonts w:ascii="Arial" w:hAnsi="Arial" w:cs="Arial"/>
          <w:sz w:val="20"/>
          <w:szCs w:val="20"/>
        </w:rPr>
        <w:t xml:space="preserve">CAPTE </w:t>
      </w:r>
      <w:r w:rsidR="00E82CE1">
        <w:rPr>
          <w:rFonts w:ascii="Arial" w:hAnsi="Arial" w:cs="Arial"/>
          <w:sz w:val="20"/>
          <w:szCs w:val="20"/>
        </w:rPr>
        <w:t>Task Force</w:t>
      </w:r>
      <w:r w:rsidR="00D520F1">
        <w:rPr>
          <w:rFonts w:ascii="Arial" w:hAnsi="Arial" w:cs="Arial"/>
          <w:sz w:val="20"/>
          <w:szCs w:val="20"/>
        </w:rPr>
        <w:t xml:space="preserve"> Groups with work</w:t>
      </w:r>
      <w:r w:rsidR="00E82CE1">
        <w:rPr>
          <w:rFonts w:ascii="Arial" w:hAnsi="Arial" w:cs="Arial"/>
          <w:sz w:val="20"/>
          <w:szCs w:val="20"/>
        </w:rPr>
        <w:t xml:space="preserve"> in progress:</w:t>
      </w:r>
    </w:p>
    <w:p w14:paraId="4DEB1B76" w14:textId="0EE231A0" w:rsidR="00E82CE1" w:rsidRDefault="00E82CE1" w:rsidP="00E82CE1">
      <w:pPr>
        <w:pStyle w:val="ListParagraph"/>
        <w:numPr>
          <w:ilvl w:val="1"/>
          <w:numId w:val="6"/>
        </w:numPr>
        <w:rPr>
          <w:rFonts w:ascii="Arial" w:hAnsi="Arial" w:cs="Arial"/>
          <w:sz w:val="20"/>
          <w:szCs w:val="20"/>
        </w:rPr>
      </w:pPr>
      <w:r>
        <w:rPr>
          <w:rFonts w:ascii="Arial" w:hAnsi="Arial" w:cs="Arial"/>
          <w:sz w:val="20"/>
          <w:szCs w:val="20"/>
        </w:rPr>
        <w:t>DPT Faculty Quality Task Force</w:t>
      </w:r>
      <w:r w:rsidR="00085588">
        <w:rPr>
          <w:rFonts w:ascii="Arial" w:hAnsi="Arial" w:cs="Arial"/>
          <w:sz w:val="20"/>
          <w:szCs w:val="20"/>
        </w:rPr>
        <w:t xml:space="preserve"> charge is to e</w:t>
      </w:r>
      <w:r w:rsidR="00085588" w:rsidRPr="00085588">
        <w:rPr>
          <w:rFonts w:ascii="Arial" w:hAnsi="Arial" w:cs="Arial"/>
          <w:sz w:val="20"/>
          <w:szCs w:val="20"/>
        </w:rPr>
        <w:t>xamine the literature regarding how faculty quality is determined in clinical doctoral disciplines that have entry</w:t>
      </w:r>
      <w:r w:rsidR="00CC7B78">
        <w:rPr>
          <w:rFonts w:ascii="Arial" w:hAnsi="Arial" w:cs="Arial"/>
          <w:sz w:val="20"/>
          <w:szCs w:val="20"/>
        </w:rPr>
        <w:t>-</w:t>
      </w:r>
      <w:r w:rsidR="00085588" w:rsidRPr="00085588">
        <w:rPr>
          <w:rFonts w:ascii="Arial" w:hAnsi="Arial" w:cs="Arial"/>
          <w:sz w:val="20"/>
          <w:szCs w:val="20"/>
        </w:rPr>
        <w:t>level (clinical) doctoral programs</w:t>
      </w:r>
      <w:r w:rsidR="00CC7B78">
        <w:rPr>
          <w:rFonts w:ascii="Arial" w:hAnsi="Arial" w:cs="Arial"/>
          <w:sz w:val="20"/>
          <w:szCs w:val="20"/>
        </w:rPr>
        <w:t>.</w:t>
      </w:r>
    </w:p>
    <w:p w14:paraId="246D2DE2" w14:textId="16967B94" w:rsidR="00F35082" w:rsidRDefault="00E82CE1" w:rsidP="00E82CE1">
      <w:pPr>
        <w:pStyle w:val="ListParagraph"/>
        <w:numPr>
          <w:ilvl w:val="1"/>
          <w:numId w:val="6"/>
        </w:numPr>
        <w:rPr>
          <w:rFonts w:ascii="Arial" w:hAnsi="Arial" w:cs="Arial"/>
          <w:sz w:val="20"/>
          <w:szCs w:val="20"/>
        </w:rPr>
      </w:pPr>
      <w:r>
        <w:rPr>
          <w:rFonts w:ascii="Arial" w:hAnsi="Arial" w:cs="Arial"/>
          <w:sz w:val="20"/>
          <w:szCs w:val="20"/>
        </w:rPr>
        <w:t>PTA Faculty Quality Task Force</w:t>
      </w:r>
      <w:r w:rsidR="00F35082">
        <w:rPr>
          <w:rFonts w:ascii="Arial" w:hAnsi="Arial" w:cs="Arial"/>
          <w:sz w:val="20"/>
          <w:szCs w:val="20"/>
        </w:rPr>
        <w:t xml:space="preserve"> </w:t>
      </w:r>
      <w:r w:rsidR="00085588">
        <w:rPr>
          <w:rFonts w:ascii="Arial" w:hAnsi="Arial" w:cs="Arial"/>
          <w:sz w:val="20"/>
          <w:szCs w:val="20"/>
        </w:rPr>
        <w:t>charge is to</w:t>
      </w:r>
      <w:r w:rsidR="00085588" w:rsidRPr="00085588">
        <w:rPr>
          <w:rFonts w:ascii="Arial" w:hAnsi="Arial" w:cs="Arial"/>
          <w:sz w:val="20"/>
          <w:szCs w:val="20"/>
        </w:rPr>
        <w:t xml:space="preserve"> explore the concept of faculty quality in an associate degree health profession program and the impact on educational quality and success of the students.</w:t>
      </w:r>
    </w:p>
    <w:p w14:paraId="78CA4AB7" w14:textId="260F95F0" w:rsidR="00D520F1" w:rsidRDefault="00D520F1" w:rsidP="00E82CE1">
      <w:pPr>
        <w:pStyle w:val="ListParagraph"/>
        <w:numPr>
          <w:ilvl w:val="1"/>
          <w:numId w:val="6"/>
        </w:numPr>
        <w:rPr>
          <w:rFonts w:ascii="Arial" w:hAnsi="Arial" w:cs="Arial"/>
          <w:sz w:val="20"/>
          <w:szCs w:val="20"/>
        </w:rPr>
      </w:pPr>
      <w:r>
        <w:rPr>
          <w:rFonts w:ascii="Arial" w:hAnsi="Arial" w:cs="Arial"/>
          <w:sz w:val="20"/>
          <w:szCs w:val="20"/>
        </w:rPr>
        <w:t>AASC and Notification Task Force</w:t>
      </w:r>
      <w:r w:rsidR="00085588">
        <w:rPr>
          <w:rFonts w:ascii="Arial" w:hAnsi="Arial" w:cs="Arial"/>
          <w:sz w:val="20"/>
          <w:szCs w:val="20"/>
        </w:rPr>
        <w:t xml:space="preserve"> charge is to assess</w:t>
      </w:r>
      <w:r w:rsidR="00085588" w:rsidRPr="00085588">
        <w:rPr>
          <w:rFonts w:ascii="Arial" w:hAnsi="Arial" w:cs="Arial"/>
          <w:sz w:val="20"/>
          <w:szCs w:val="20"/>
        </w:rPr>
        <w:t xml:space="preserve"> CAPTE's Application for Approval of a Substantive Change to determine which programmatic changes in a DPT or PTA program require an AASC and which programmatic changes require only a Notification to CAPTE.</w:t>
      </w:r>
    </w:p>
    <w:p w14:paraId="07DFA1B2" w14:textId="77777777" w:rsidR="00A30406" w:rsidRPr="00F35082" w:rsidRDefault="00A30406" w:rsidP="00A30406">
      <w:pPr>
        <w:pStyle w:val="ListParagraph"/>
        <w:numPr>
          <w:ilvl w:val="0"/>
          <w:numId w:val="6"/>
        </w:numPr>
        <w:rPr>
          <w:rFonts w:ascii="Arial" w:hAnsi="Arial" w:cs="Arial"/>
          <w:sz w:val="20"/>
          <w:szCs w:val="20"/>
        </w:rPr>
      </w:pPr>
    </w:p>
    <w:p w14:paraId="1A6B1724" w14:textId="413CA3A7" w:rsidR="005F4158" w:rsidRDefault="00E61DF0" w:rsidP="007C16BC">
      <w:pPr>
        <w:rPr>
          <w:rFonts w:ascii="Arial" w:hAnsi="Arial" w:cs="Arial"/>
          <w:b/>
          <w:bCs/>
          <w:sz w:val="24"/>
          <w:szCs w:val="24"/>
        </w:rPr>
      </w:pPr>
      <w:bookmarkStart w:id="1" w:name="Recent"/>
      <w:r>
        <w:rPr>
          <w:rFonts w:ascii="Arial" w:hAnsi="Arial" w:cs="Arial"/>
          <w:b/>
          <w:bCs/>
          <w:sz w:val="24"/>
          <w:szCs w:val="24"/>
        </w:rPr>
        <w:br/>
      </w:r>
      <w:r w:rsidR="005F4158">
        <w:rPr>
          <w:rFonts w:ascii="Arial" w:hAnsi="Arial" w:cs="Arial"/>
          <w:b/>
          <w:bCs/>
          <w:sz w:val="24"/>
          <w:szCs w:val="24"/>
        </w:rPr>
        <w:t xml:space="preserve">CAPTE </w:t>
      </w:r>
      <w:r w:rsidR="00085588">
        <w:rPr>
          <w:rFonts w:ascii="Arial" w:hAnsi="Arial" w:cs="Arial"/>
          <w:b/>
          <w:bCs/>
          <w:sz w:val="24"/>
          <w:szCs w:val="24"/>
        </w:rPr>
        <w:t>R</w:t>
      </w:r>
      <w:r w:rsidR="005F4158">
        <w:rPr>
          <w:rFonts w:ascii="Arial" w:hAnsi="Arial" w:cs="Arial"/>
          <w:b/>
          <w:bCs/>
          <w:sz w:val="24"/>
          <w:szCs w:val="24"/>
        </w:rPr>
        <w:t>ecent Acti</w:t>
      </w:r>
      <w:r w:rsidR="007401A5">
        <w:rPr>
          <w:rFonts w:ascii="Arial" w:hAnsi="Arial" w:cs="Arial"/>
          <w:b/>
          <w:bCs/>
          <w:sz w:val="24"/>
          <w:szCs w:val="24"/>
        </w:rPr>
        <w:t>vities</w:t>
      </w:r>
    </w:p>
    <w:bookmarkEnd w:id="1"/>
    <w:p w14:paraId="30D2547A" w14:textId="02ED4C3A" w:rsidR="005F4158" w:rsidRDefault="005F4158" w:rsidP="00681E9F">
      <w:pPr>
        <w:pStyle w:val="ListParagraph"/>
        <w:numPr>
          <w:ilvl w:val="0"/>
          <w:numId w:val="7"/>
        </w:numPr>
        <w:rPr>
          <w:rFonts w:ascii="Arial" w:hAnsi="Arial" w:cs="Arial"/>
        </w:rPr>
      </w:pPr>
      <w:r w:rsidRPr="005F4158">
        <w:rPr>
          <w:rFonts w:ascii="Arial" w:hAnsi="Arial" w:cs="Arial"/>
        </w:rPr>
        <w:t xml:space="preserve">CAPTE completed </w:t>
      </w:r>
      <w:r w:rsidR="00581CD6">
        <w:rPr>
          <w:rFonts w:ascii="Arial" w:hAnsi="Arial" w:cs="Arial"/>
        </w:rPr>
        <w:t xml:space="preserve">a </w:t>
      </w:r>
      <w:r w:rsidR="00085588">
        <w:rPr>
          <w:rFonts w:ascii="Arial" w:hAnsi="Arial" w:cs="Arial"/>
        </w:rPr>
        <w:t>review of 242 programs at i</w:t>
      </w:r>
      <w:r w:rsidRPr="005F4158">
        <w:rPr>
          <w:rFonts w:ascii="Arial" w:hAnsi="Arial" w:cs="Arial"/>
        </w:rPr>
        <w:t xml:space="preserve">ts fall 2024 meeting. </w:t>
      </w:r>
      <w:r w:rsidR="00CC7B78">
        <w:rPr>
          <w:rFonts w:ascii="Arial" w:hAnsi="Arial" w:cs="Arial"/>
        </w:rPr>
        <w:t>T</w:t>
      </w:r>
      <w:r w:rsidR="007401A5">
        <w:rPr>
          <w:rFonts w:ascii="Arial" w:hAnsi="Arial" w:cs="Arial"/>
        </w:rPr>
        <w:t>he</w:t>
      </w:r>
      <w:r w:rsidR="00CC7B78">
        <w:rPr>
          <w:rFonts w:ascii="Arial" w:hAnsi="Arial" w:cs="Arial"/>
        </w:rPr>
        <w:t xml:space="preserve"> published</w:t>
      </w:r>
      <w:hyperlink r:id="rId12" w:history="1">
        <w:r w:rsidR="007401A5" w:rsidRPr="00A30406">
          <w:rPr>
            <w:rStyle w:val="Hyperlink"/>
            <w:rFonts w:ascii="Arial" w:hAnsi="Arial" w:cs="Arial"/>
            <w:u w:val="none"/>
          </w:rPr>
          <w:t xml:space="preserve"> </w:t>
        </w:r>
        <w:r w:rsidR="007401A5" w:rsidRPr="007401A5">
          <w:rPr>
            <w:rStyle w:val="Hyperlink"/>
            <w:rFonts w:ascii="Arial" w:hAnsi="Arial" w:cs="Arial"/>
          </w:rPr>
          <w:t>recent actions</w:t>
        </w:r>
      </w:hyperlink>
      <w:r w:rsidR="007401A5">
        <w:rPr>
          <w:rFonts w:ascii="Arial" w:hAnsi="Arial" w:cs="Arial"/>
        </w:rPr>
        <w:t xml:space="preserve"> and the </w:t>
      </w:r>
      <w:hyperlink r:id="rId13" w:history="1">
        <w:r w:rsidR="007401A5" w:rsidRPr="007401A5">
          <w:rPr>
            <w:rStyle w:val="Hyperlink"/>
            <w:rFonts w:ascii="Arial" w:hAnsi="Arial" w:cs="Arial"/>
          </w:rPr>
          <w:t>public disclosures</w:t>
        </w:r>
      </w:hyperlink>
      <w:r w:rsidR="007401A5">
        <w:rPr>
          <w:rFonts w:ascii="Arial" w:hAnsi="Arial" w:cs="Arial"/>
        </w:rPr>
        <w:t xml:space="preserve"> </w:t>
      </w:r>
      <w:r w:rsidR="00581CD6">
        <w:rPr>
          <w:rFonts w:ascii="Arial" w:hAnsi="Arial" w:cs="Arial"/>
        </w:rPr>
        <w:t>show</w:t>
      </w:r>
      <w:r w:rsidR="007401A5">
        <w:rPr>
          <w:rFonts w:ascii="Arial" w:hAnsi="Arial" w:cs="Arial"/>
        </w:rPr>
        <w:t xml:space="preserve"> </w:t>
      </w:r>
      <w:r w:rsidR="00581CD6">
        <w:rPr>
          <w:rFonts w:ascii="Arial" w:hAnsi="Arial" w:cs="Arial"/>
        </w:rPr>
        <w:t xml:space="preserve">the </w:t>
      </w:r>
      <w:r w:rsidR="007401A5" w:rsidRPr="007401A5">
        <w:rPr>
          <w:rFonts w:ascii="Arial" w:hAnsi="Arial" w:cs="Arial"/>
        </w:rPr>
        <w:t>decisions to place or maintain programs on probation and for final decisions to deny candidacy, withdraw candidacy, withhold accreditation, or withdraw accreditation</w:t>
      </w:r>
      <w:r w:rsidR="007401A5">
        <w:rPr>
          <w:rFonts w:ascii="Arial" w:hAnsi="Arial" w:cs="Arial"/>
        </w:rPr>
        <w:t xml:space="preserve"> on CAPTE web pages. </w:t>
      </w:r>
    </w:p>
    <w:p w14:paraId="378A6DA2" w14:textId="6491F35B" w:rsidR="005F4158" w:rsidRPr="005F4158" w:rsidRDefault="005F4158" w:rsidP="00681E9F">
      <w:pPr>
        <w:pStyle w:val="ListParagraph"/>
        <w:numPr>
          <w:ilvl w:val="0"/>
          <w:numId w:val="7"/>
        </w:numPr>
        <w:rPr>
          <w:rFonts w:ascii="Arial" w:hAnsi="Arial" w:cs="Arial"/>
        </w:rPr>
      </w:pPr>
      <w:r w:rsidRPr="005F4158">
        <w:rPr>
          <w:rFonts w:ascii="Arial" w:hAnsi="Arial" w:cs="Arial"/>
        </w:rPr>
        <w:t>CAPTE commends the following programs that earned a “clean” CAPTE initial or reaffirmation review</w:t>
      </w:r>
      <w:r w:rsidR="00581CD6">
        <w:rPr>
          <w:rFonts w:ascii="Arial" w:hAnsi="Arial" w:cs="Arial"/>
        </w:rPr>
        <w:t>,</w:t>
      </w:r>
      <w:r w:rsidRPr="005F4158">
        <w:rPr>
          <w:rFonts w:ascii="Arial" w:hAnsi="Arial" w:cs="Arial"/>
        </w:rPr>
        <w:t xml:space="preserve"> and </w:t>
      </w:r>
      <w:proofErr w:type="gramStart"/>
      <w:r w:rsidRPr="005F4158">
        <w:rPr>
          <w:rFonts w:ascii="Arial" w:hAnsi="Arial" w:cs="Arial"/>
        </w:rPr>
        <w:t>who</w:t>
      </w:r>
      <w:r w:rsidR="00581CD6">
        <w:rPr>
          <w:rFonts w:ascii="Arial" w:hAnsi="Arial" w:cs="Arial"/>
        </w:rPr>
        <w:t>se</w:t>
      </w:r>
      <w:proofErr w:type="gramEnd"/>
      <w:r w:rsidRPr="005F4158">
        <w:rPr>
          <w:rFonts w:ascii="Arial" w:hAnsi="Arial" w:cs="Arial"/>
        </w:rPr>
        <w:t xml:space="preserve"> next CAPTE action is their next scheduled self-study report and on-site visit. </w:t>
      </w:r>
    </w:p>
    <w:tbl>
      <w:tblPr>
        <w:tblStyle w:val="TableGrid"/>
        <w:tblW w:w="0" w:type="auto"/>
        <w:tblInd w:w="720" w:type="dxa"/>
        <w:tblLook w:val="04A0" w:firstRow="1" w:lastRow="0" w:firstColumn="1" w:lastColumn="0" w:noHBand="0" w:noVBand="1"/>
      </w:tblPr>
      <w:tblGrid>
        <w:gridCol w:w="4315"/>
        <w:gridCol w:w="4315"/>
      </w:tblGrid>
      <w:tr w:rsidR="005F4158" w14:paraId="0A5188A6" w14:textId="77777777" w:rsidTr="005F4158">
        <w:tc>
          <w:tcPr>
            <w:tcW w:w="4315" w:type="dxa"/>
          </w:tcPr>
          <w:p w14:paraId="257519A5" w14:textId="12F29D25" w:rsidR="005F4158" w:rsidRPr="005F4158" w:rsidRDefault="005F4158" w:rsidP="005F4158">
            <w:pPr>
              <w:rPr>
                <w:rFonts w:ascii="Arial" w:hAnsi="Arial" w:cs="Arial"/>
              </w:rPr>
            </w:pPr>
            <w:r w:rsidRPr="00E76E70">
              <w:rPr>
                <w:rFonts w:ascii="Arial" w:hAnsi="Arial" w:cs="Arial"/>
                <w:b/>
                <w:bCs/>
              </w:rPr>
              <w:t>Doctor of Physical Therapy Programs</w:t>
            </w:r>
          </w:p>
        </w:tc>
        <w:tc>
          <w:tcPr>
            <w:tcW w:w="4315" w:type="dxa"/>
          </w:tcPr>
          <w:p w14:paraId="18658950" w14:textId="00834513" w:rsidR="005F4158" w:rsidRPr="005F4158" w:rsidRDefault="005F4158" w:rsidP="005F4158">
            <w:pPr>
              <w:rPr>
                <w:rFonts w:ascii="Arial" w:hAnsi="Arial" w:cs="Arial"/>
              </w:rPr>
            </w:pPr>
            <w:r w:rsidRPr="00E76E70">
              <w:rPr>
                <w:rFonts w:ascii="Arial" w:hAnsi="Arial" w:cs="Arial"/>
                <w:b/>
                <w:bCs/>
              </w:rPr>
              <w:t>Physical Therapist Assistant Programs</w:t>
            </w:r>
          </w:p>
        </w:tc>
      </w:tr>
      <w:tr w:rsidR="00581CD6" w14:paraId="4F5A3B00" w14:textId="77777777" w:rsidTr="005F4158">
        <w:tc>
          <w:tcPr>
            <w:tcW w:w="4315" w:type="dxa"/>
            <w:vMerge w:val="restart"/>
          </w:tcPr>
          <w:p w14:paraId="74F3FFD3" w14:textId="6557EBEE" w:rsidR="00581CD6" w:rsidRPr="005F4158" w:rsidRDefault="00581CD6" w:rsidP="005F4158">
            <w:pPr>
              <w:rPr>
                <w:rFonts w:ascii="Arial" w:hAnsi="Arial" w:cs="Arial"/>
              </w:rPr>
            </w:pPr>
          </w:p>
        </w:tc>
        <w:tc>
          <w:tcPr>
            <w:tcW w:w="4315" w:type="dxa"/>
          </w:tcPr>
          <w:p w14:paraId="4FAA3258" w14:textId="383A0EB4" w:rsidR="00581CD6" w:rsidRPr="005F4158" w:rsidRDefault="00581CD6" w:rsidP="005F4158">
            <w:pPr>
              <w:rPr>
                <w:rFonts w:ascii="Arial" w:hAnsi="Arial" w:cs="Arial"/>
              </w:rPr>
            </w:pPr>
            <w:r>
              <w:rPr>
                <w:rFonts w:ascii="Arial" w:hAnsi="Arial" w:cs="Arial"/>
              </w:rPr>
              <w:t>Elgin Community College (IL)</w:t>
            </w:r>
          </w:p>
        </w:tc>
      </w:tr>
      <w:tr w:rsidR="00581CD6" w14:paraId="7FA50A1B" w14:textId="77777777" w:rsidTr="005F4158">
        <w:tc>
          <w:tcPr>
            <w:tcW w:w="4315" w:type="dxa"/>
            <w:vMerge/>
          </w:tcPr>
          <w:p w14:paraId="53965174" w14:textId="77777777" w:rsidR="00581CD6" w:rsidRPr="005F4158" w:rsidRDefault="00581CD6" w:rsidP="005F4158">
            <w:pPr>
              <w:rPr>
                <w:rFonts w:ascii="Arial" w:hAnsi="Arial" w:cs="Arial"/>
              </w:rPr>
            </w:pPr>
          </w:p>
        </w:tc>
        <w:tc>
          <w:tcPr>
            <w:tcW w:w="4315" w:type="dxa"/>
          </w:tcPr>
          <w:p w14:paraId="48BFC2E8" w14:textId="5FBF2C62" w:rsidR="00581CD6" w:rsidRPr="005F4158" w:rsidRDefault="00581CD6" w:rsidP="005F4158">
            <w:pPr>
              <w:rPr>
                <w:rFonts w:ascii="Arial" w:hAnsi="Arial" w:cs="Arial"/>
              </w:rPr>
            </w:pPr>
            <w:r>
              <w:rPr>
                <w:rFonts w:ascii="Arial" w:hAnsi="Arial" w:cs="Arial"/>
              </w:rPr>
              <w:t>Northland Community College (MN)</w:t>
            </w:r>
          </w:p>
        </w:tc>
      </w:tr>
    </w:tbl>
    <w:p w14:paraId="488A1182" w14:textId="145C648F" w:rsidR="005F4158" w:rsidRDefault="005F4158" w:rsidP="005F4158">
      <w:pPr>
        <w:pStyle w:val="ListParagraph"/>
        <w:rPr>
          <w:rFonts w:ascii="Arial" w:hAnsi="Arial" w:cs="Arial"/>
        </w:rPr>
      </w:pPr>
    </w:p>
    <w:p w14:paraId="743690B2" w14:textId="4E31E34B" w:rsidR="00CA62CA" w:rsidRPr="00CA62CA" w:rsidRDefault="003B574F" w:rsidP="00CA62CA">
      <w:pPr>
        <w:pStyle w:val="ListParagraph"/>
        <w:numPr>
          <w:ilvl w:val="0"/>
          <w:numId w:val="10"/>
        </w:numPr>
        <w:ind w:left="720"/>
        <w:rPr>
          <w:rFonts w:ascii="Calibri" w:hAnsi="Calibri"/>
          <w:color w:val="000000" w:themeColor="text1"/>
        </w:rPr>
      </w:pPr>
      <w:r>
        <w:rPr>
          <w:rFonts w:ascii="Calibri" w:hAnsi="Calibri"/>
          <w:color w:val="000000" w:themeColor="text1"/>
        </w:rPr>
        <w:t>CAPTE recognized</w:t>
      </w:r>
      <w:r w:rsidR="00CA62CA" w:rsidRPr="00CA62CA">
        <w:rPr>
          <w:rFonts w:ascii="Calibri" w:hAnsi="Calibri"/>
          <w:color w:val="000000" w:themeColor="text1"/>
        </w:rPr>
        <w:t xml:space="preserve"> </w:t>
      </w:r>
      <w:r>
        <w:rPr>
          <w:rFonts w:ascii="Calibri" w:hAnsi="Calibri"/>
          <w:color w:val="000000" w:themeColor="text1"/>
        </w:rPr>
        <w:t xml:space="preserve">the lengthy queue for </w:t>
      </w:r>
      <w:r w:rsidR="00CA62CA" w:rsidRPr="00CA62CA">
        <w:rPr>
          <w:rFonts w:ascii="Calibri" w:hAnsi="Calibri"/>
          <w:color w:val="000000" w:themeColor="text1"/>
        </w:rPr>
        <w:t xml:space="preserve">institutions </w:t>
      </w:r>
      <w:r>
        <w:rPr>
          <w:rFonts w:ascii="Calibri" w:hAnsi="Calibri"/>
          <w:color w:val="000000" w:themeColor="text1"/>
        </w:rPr>
        <w:t>seeking</w:t>
      </w:r>
      <w:r w:rsidR="00CA62CA" w:rsidRPr="00CA62CA">
        <w:rPr>
          <w:rFonts w:ascii="Calibri" w:hAnsi="Calibri"/>
          <w:color w:val="000000" w:themeColor="text1"/>
        </w:rPr>
        <w:t xml:space="preserve"> Candidate for Accreditation status for a new physical therapy program and </w:t>
      </w:r>
      <w:r>
        <w:rPr>
          <w:rFonts w:ascii="Calibri" w:hAnsi="Calibri"/>
          <w:color w:val="000000" w:themeColor="text1"/>
        </w:rPr>
        <w:t>the potential</w:t>
      </w:r>
      <w:r w:rsidR="00CA62CA" w:rsidRPr="00CA62CA">
        <w:rPr>
          <w:rFonts w:ascii="Calibri" w:hAnsi="Calibri"/>
          <w:color w:val="000000" w:themeColor="text1"/>
        </w:rPr>
        <w:t xml:space="preserve"> impact on physical therapy workforce development. The Commission has taken action to address this workforce issue by authorizing accreditation staff to implement </w:t>
      </w:r>
      <w:r w:rsidR="00581CD6">
        <w:rPr>
          <w:rFonts w:ascii="Calibri" w:hAnsi="Calibri"/>
          <w:color w:val="000000" w:themeColor="text1"/>
        </w:rPr>
        <w:t>(</w:t>
      </w:r>
      <w:r w:rsidR="00CA62CA" w:rsidRPr="00CA62CA">
        <w:rPr>
          <w:rFonts w:ascii="Calibri" w:hAnsi="Calibri"/>
          <w:color w:val="000000" w:themeColor="text1"/>
        </w:rPr>
        <w:t xml:space="preserve">a) placing a program that has employed a program director into the earliest available review cycle behind other programs with an employed program director while abiding by the current Notification of Program Director Employment at least 18 months prior to the deadline for Reconfirmation of Intent to submit an Application for Candidacy; and </w:t>
      </w:r>
      <w:r w:rsidR="00581CD6">
        <w:rPr>
          <w:rFonts w:ascii="Calibri" w:hAnsi="Calibri"/>
          <w:color w:val="000000" w:themeColor="text1"/>
        </w:rPr>
        <w:t>(</w:t>
      </w:r>
      <w:r w:rsidR="00CA62CA" w:rsidRPr="00CA62CA">
        <w:rPr>
          <w:rFonts w:ascii="Calibri" w:hAnsi="Calibri"/>
          <w:color w:val="000000" w:themeColor="text1"/>
        </w:rPr>
        <w:t>b) increas</w:t>
      </w:r>
      <w:r w:rsidR="00581CD6">
        <w:rPr>
          <w:rFonts w:ascii="Calibri" w:hAnsi="Calibri"/>
          <w:color w:val="000000" w:themeColor="text1"/>
        </w:rPr>
        <w:t>ing</w:t>
      </w:r>
      <w:r w:rsidR="00CA62CA" w:rsidRPr="00CA62CA">
        <w:rPr>
          <w:rFonts w:ascii="Calibri" w:hAnsi="Calibri"/>
          <w:color w:val="000000" w:themeColor="text1"/>
        </w:rPr>
        <w:t xml:space="preserve"> the number of new program reviews per cycle based on capacity to review programs. </w:t>
      </w:r>
    </w:p>
    <w:p w14:paraId="31ABF221" w14:textId="4A4E5533" w:rsidR="00CA62CA" w:rsidRPr="005F4158" w:rsidRDefault="003B574F" w:rsidP="00CA62CA">
      <w:pPr>
        <w:pStyle w:val="ListParagraph"/>
        <w:numPr>
          <w:ilvl w:val="0"/>
          <w:numId w:val="10"/>
        </w:numPr>
        <w:ind w:left="720"/>
        <w:rPr>
          <w:rFonts w:ascii="Arial" w:hAnsi="Arial" w:cs="Arial"/>
        </w:rPr>
      </w:pPr>
      <w:r w:rsidRPr="003B574F">
        <w:rPr>
          <w:rFonts w:ascii="Calibri" w:hAnsi="Calibri" w:cs="Calibri"/>
        </w:rPr>
        <w:t xml:space="preserve">CAPTE </w:t>
      </w:r>
      <w:r>
        <w:rPr>
          <w:rFonts w:ascii="Calibri" w:hAnsi="Calibri" w:cs="Calibri"/>
        </w:rPr>
        <w:t>held virtual town hall meetings on Dec</w:t>
      </w:r>
      <w:r w:rsidR="00581CD6">
        <w:rPr>
          <w:rFonts w:ascii="Calibri" w:hAnsi="Calibri" w:cs="Calibri"/>
        </w:rPr>
        <w:t>.</w:t>
      </w:r>
      <w:r>
        <w:rPr>
          <w:rFonts w:ascii="Calibri" w:hAnsi="Calibri" w:cs="Calibri"/>
        </w:rPr>
        <w:t xml:space="preserve"> 3 and 4. </w:t>
      </w:r>
      <w:r w:rsidR="00581CD6">
        <w:rPr>
          <w:rFonts w:ascii="Calibri" w:hAnsi="Calibri" w:cs="Calibri"/>
        </w:rPr>
        <w:t xml:space="preserve">You </w:t>
      </w:r>
      <w:r>
        <w:rPr>
          <w:rFonts w:ascii="Calibri" w:hAnsi="Calibri" w:cs="Calibri"/>
        </w:rPr>
        <w:t>can access these r</w:t>
      </w:r>
      <w:r w:rsidR="007401A5" w:rsidRPr="003B574F">
        <w:rPr>
          <w:rFonts w:ascii="Calibri" w:hAnsi="Calibri" w:cs="Calibri"/>
        </w:rPr>
        <w:t xml:space="preserve">ecordings on the </w:t>
      </w:r>
      <w:hyperlink r:id="rId14" w:history="1">
        <w:r w:rsidR="007401A5" w:rsidRPr="003B574F">
          <w:rPr>
            <w:rStyle w:val="Hyperlink"/>
            <w:rFonts w:ascii="Calibri" w:hAnsi="Calibri" w:cs="Calibri"/>
          </w:rPr>
          <w:t>CAPTE Faculty</w:t>
        </w:r>
      </w:hyperlink>
      <w:r w:rsidR="007401A5" w:rsidRPr="003B574F">
        <w:rPr>
          <w:rFonts w:ascii="Calibri" w:hAnsi="Calibri" w:cs="Calibri"/>
        </w:rPr>
        <w:t xml:space="preserve"> Resource page</w:t>
      </w:r>
      <w:r w:rsidR="007401A5">
        <w:rPr>
          <w:rFonts w:ascii="Arial" w:hAnsi="Arial" w:cs="Arial"/>
        </w:rPr>
        <w:t xml:space="preserve">. </w:t>
      </w:r>
    </w:p>
    <w:p w14:paraId="6FF0EB28" w14:textId="6152660A" w:rsidR="007C16BC" w:rsidRDefault="00E123F0" w:rsidP="007C16BC">
      <w:pPr>
        <w:rPr>
          <w:rFonts w:ascii="Arial" w:hAnsi="Arial" w:cs="Arial"/>
          <w:b/>
          <w:bCs/>
          <w:sz w:val="24"/>
          <w:szCs w:val="24"/>
        </w:rPr>
      </w:pPr>
      <w:r>
        <w:rPr>
          <w:rFonts w:ascii="Arial" w:hAnsi="Arial" w:cs="Arial"/>
          <w:b/>
          <w:bCs/>
          <w:sz w:val="24"/>
          <w:szCs w:val="24"/>
        </w:rPr>
        <w:br/>
      </w:r>
      <w:bookmarkStart w:id="2" w:name="Dates"/>
      <w:r w:rsidR="007C16BC">
        <w:rPr>
          <w:rFonts w:ascii="Arial" w:hAnsi="Arial" w:cs="Arial"/>
          <w:b/>
          <w:bCs/>
          <w:sz w:val="24"/>
          <w:szCs w:val="24"/>
        </w:rPr>
        <w:t xml:space="preserve">Dates to </w:t>
      </w:r>
      <w:bookmarkEnd w:id="2"/>
      <w:r w:rsidR="007C16BC">
        <w:rPr>
          <w:rFonts w:ascii="Arial" w:hAnsi="Arial" w:cs="Arial"/>
          <w:b/>
          <w:bCs/>
          <w:sz w:val="24"/>
          <w:szCs w:val="24"/>
        </w:rPr>
        <w:t>Remember</w:t>
      </w:r>
    </w:p>
    <w:p w14:paraId="595018A1" w14:textId="3A276AE8" w:rsidR="0040328A" w:rsidRDefault="007C16BC" w:rsidP="007C16BC">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CAPTE </w:t>
      </w:r>
      <w:r w:rsidR="00581CD6">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m</w:t>
      </w:r>
      <w:r w:rsidR="0040328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eetings</w:t>
      </w:r>
      <w:r w:rsidR="00581CD6">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87A5EA3" w14:textId="2A070847" w:rsidR="007C16BC" w:rsidRDefault="0032038D" w:rsidP="0040328A">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 24-25, w</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inter </w:t>
      </w:r>
      <w:r w:rsidR="00581CD6">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oard</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E7C5EF0" w14:textId="6AD54B68" w:rsidR="001F7724" w:rsidRPr="002946EE" w:rsidRDefault="001F7724" w:rsidP="0040328A">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Spring </w:t>
      </w:r>
      <w:r w:rsidR="00581CD6">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eeting</w:t>
      </w:r>
      <w:r w:rsidR="00581CD6">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98D457E" w14:textId="35E04A8B" w:rsidR="007C16BC" w:rsidRDefault="00EC2B14" w:rsidP="0040328A">
      <w:pPr>
        <w:pStyle w:val="ListParagraph"/>
        <w:numPr>
          <w:ilvl w:val="2"/>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April </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1-11</w:t>
      </w:r>
      <w:r w:rsidR="00581CD6">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81CD6">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anel</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06ED5AE" w14:textId="78753D3C" w:rsidR="001F7724" w:rsidRDefault="001F7724"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April 25-2</w:t>
      </w:r>
      <w:r w:rsidR="0040328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oard</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ED423C2" w14:textId="361E7BD6" w:rsidR="00EC2B14" w:rsidRDefault="0032038D" w:rsidP="0040328A">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July 27-29, s</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ummer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oard</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F7724">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42390C1" w14:textId="4A819CE7" w:rsidR="00EC2B14" w:rsidRDefault="001F7724" w:rsidP="0040328A">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Fall </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eeting</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01F8936" w14:textId="1F405A5F" w:rsidR="00EC2B14" w:rsidRDefault="001F7724" w:rsidP="0040328A">
      <w:pPr>
        <w:pStyle w:val="ListParagraph"/>
        <w:numPr>
          <w:ilvl w:val="2"/>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24</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through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Oct. 4, </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anel </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irtual</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2C9B64F" w14:textId="61AA48EE" w:rsidR="00EC2B14" w:rsidRPr="0040328A" w:rsidRDefault="001F7724" w:rsidP="00175F93">
      <w:pPr>
        <w:pStyle w:val="ListParagraph"/>
        <w:numPr>
          <w:ilvl w:val="2"/>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328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 31</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through </w:t>
      </w:r>
      <w:r w:rsidRPr="0040328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w:t>
      </w:r>
      <w:r w:rsidR="0040328A" w:rsidRPr="0040328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0328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 </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Pr="0040328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oard</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0328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BAFC80B" w14:textId="4D64550F" w:rsidR="007C16BC" w:rsidRPr="002946EE" w:rsidRDefault="007C16BC" w:rsidP="007C16BC">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Program </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eviewer </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raining</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current CAPTA reviewers):</w:t>
      </w:r>
      <w:r w:rsidR="008A729A">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19A1C99" w14:textId="6DE60528" w:rsidR="007C16BC" w:rsidRPr="002946EE" w:rsidRDefault="008A729A"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Feb. 25, 3:30-5</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w:t>
      </w:r>
      <w:r w:rsidR="0032038D">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0AEC64C"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Accreditation staff will send the Zoom meeting link to eligible reviewers.</w:t>
      </w:r>
    </w:p>
    <w:p w14:paraId="00846677" w14:textId="7595FF12" w:rsidR="007C16BC" w:rsidRPr="002946EE" w:rsidRDefault="007C16BC" w:rsidP="007C16BC">
      <w:pPr>
        <w:pStyle w:val="ListParagraph"/>
        <w:numPr>
          <w:ilvl w:val="0"/>
          <w:numId w:val="1"/>
        </w:numPr>
        <w:spacing w:before="120" w:after="0" w:line="252" w:lineRule="auto"/>
        <w:rPr>
          <w:rFonts w:ascii="Arial" w:eastAsia="Times New Roman" w:hAnsi="Arial" w:cs="Arial"/>
          <w:sz w:val="20"/>
          <w:szCs w:val="20"/>
        </w:rPr>
      </w:pPr>
      <w:r w:rsidRPr="002946EE">
        <w:rPr>
          <w:rFonts w:ascii="Arial" w:eastAsia="Times New Roman" w:hAnsi="Arial" w:cs="Arial"/>
          <w:sz w:val="20"/>
          <w:szCs w:val="20"/>
        </w:rPr>
        <w:t xml:space="preserve">Annual CAPTE required webpage review by </w:t>
      </w:r>
      <w:r w:rsidR="00B87239">
        <w:rPr>
          <w:rFonts w:ascii="Arial" w:eastAsia="Times New Roman" w:hAnsi="Arial" w:cs="Arial"/>
          <w:sz w:val="20"/>
          <w:szCs w:val="20"/>
        </w:rPr>
        <w:t>A</w:t>
      </w:r>
      <w:r w:rsidRPr="002946EE">
        <w:rPr>
          <w:rFonts w:ascii="Arial" w:eastAsia="Times New Roman" w:hAnsi="Arial" w:cs="Arial"/>
          <w:sz w:val="20"/>
          <w:szCs w:val="20"/>
        </w:rPr>
        <w:t xml:space="preserve">ccreditation staff: Jan. 15-31. Programs are to ensure </w:t>
      </w:r>
      <w:r w:rsidR="002964A2" w:rsidRPr="002946EE">
        <w:rPr>
          <w:rFonts w:ascii="Arial" w:eastAsia="Times New Roman" w:hAnsi="Arial" w:cs="Arial"/>
          <w:sz w:val="20"/>
          <w:szCs w:val="20"/>
        </w:rPr>
        <w:t xml:space="preserve">that </w:t>
      </w:r>
      <w:r w:rsidRPr="002946EE">
        <w:rPr>
          <w:rFonts w:ascii="Arial" w:eastAsia="Times New Roman" w:hAnsi="Arial" w:cs="Arial"/>
          <w:sz w:val="20"/>
          <w:szCs w:val="20"/>
        </w:rPr>
        <w:t>all URLs are correct and are accessible to the public.</w:t>
      </w:r>
    </w:p>
    <w:p w14:paraId="725B8159" w14:textId="77777777" w:rsidR="007C16BC" w:rsidRPr="002946EE" w:rsidRDefault="007C16BC" w:rsidP="007C16BC">
      <w:pPr>
        <w:pStyle w:val="ListParagraph"/>
        <w:numPr>
          <w:ilvl w:val="1"/>
          <w:numId w:val="1"/>
        </w:numPr>
        <w:spacing w:after="0" w:line="252" w:lineRule="auto"/>
        <w:rPr>
          <w:rFonts w:ascii="Arial" w:eastAsia="Times New Roman" w:hAnsi="Arial" w:cs="Arial"/>
          <w:sz w:val="20"/>
          <w:szCs w:val="20"/>
        </w:rPr>
      </w:pPr>
      <w:r w:rsidRPr="002946EE">
        <w:rPr>
          <w:rFonts w:ascii="Arial" w:eastAsia="Times New Roman" w:hAnsi="Arial" w:cs="Arial"/>
          <w:sz w:val="20"/>
          <w:szCs w:val="20"/>
        </w:rPr>
        <w:t>Verification of program URL.</w:t>
      </w:r>
    </w:p>
    <w:p w14:paraId="3B7E3449"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Verification of program outcomes.</w:t>
      </w:r>
    </w:p>
    <w:p w14:paraId="73A8AAC2"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Verification of Student Financial Fact Sheet.</w:t>
      </w:r>
    </w:p>
    <w:p w14:paraId="28ABD74E" w14:textId="1667FF27" w:rsidR="007C16BC" w:rsidRPr="002946EE" w:rsidRDefault="007C16BC" w:rsidP="007C16BC">
      <w:pPr>
        <w:pStyle w:val="ListParagraph"/>
        <w:numPr>
          <w:ilvl w:val="0"/>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 xml:space="preserve">Program Annual Dues </w:t>
      </w:r>
      <w:r w:rsidR="00E123F0">
        <w:rPr>
          <w:rFonts w:ascii="Arial" w:eastAsia="Times New Roman" w:hAnsi="Arial" w:cs="Arial"/>
          <w:sz w:val="20"/>
          <w:szCs w:val="20"/>
        </w:rPr>
        <w:t xml:space="preserve">were to be submitted by </w:t>
      </w:r>
      <w:r w:rsidRPr="002946EE">
        <w:rPr>
          <w:rFonts w:ascii="Arial" w:eastAsia="Times New Roman" w:hAnsi="Arial" w:cs="Arial"/>
          <w:b/>
          <w:bCs/>
          <w:sz w:val="20"/>
          <w:szCs w:val="20"/>
        </w:rPr>
        <w:t>Dec. 1</w:t>
      </w:r>
      <w:r w:rsidR="00E123F0">
        <w:rPr>
          <w:rFonts w:ascii="Arial" w:eastAsia="Times New Roman" w:hAnsi="Arial" w:cs="Arial"/>
          <w:b/>
          <w:bCs/>
          <w:sz w:val="20"/>
          <w:szCs w:val="20"/>
        </w:rPr>
        <w:t>, 202</w:t>
      </w:r>
      <w:r w:rsidR="00A30406">
        <w:rPr>
          <w:rFonts w:ascii="Arial" w:eastAsia="Times New Roman" w:hAnsi="Arial" w:cs="Arial"/>
          <w:b/>
          <w:bCs/>
          <w:sz w:val="20"/>
          <w:szCs w:val="20"/>
        </w:rPr>
        <w:t>4</w:t>
      </w:r>
      <w:r w:rsidR="00E123F0">
        <w:rPr>
          <w:rFonts w:ascii="Arial" w:eastAsia="Times New Roman" w:hAnsi="Arial" w:cs="Arial"/>
          <w:b/>
          <w:bCs/>
          <w:sz w:val="20"/>
          <w:szCs w:val="20"/>
        </w:rPr>
        <w:t xml:space="preserve">. </w:t>
      </w:r>
      <w:r w:rsidRPr="002946EE">
        <w:rPr>
          <w:rFonts w:ascii="Arial" w:eastAsia="Times New Roman" w:hAnsi="Arial" w:cs="Arial"/>
          <w:sz w:val="20"/>
          <w:szCs w:val="20"/>
        </w:rPr>
        <w:t xml:space="preserve">Programs are considered delinquent if payments are not received by Jan. 1. All program directors should access their 2025 invoice by </w:t>
      </w:r>
      <w:r w:rsidR="00B87239">
        <w:rPr>
          <w:rFonts w:ascii="Arial" w:eastAsia="Times New Roman" w:hAnsi="Arial" w:cs="Arial"/>
          <w:sz w:val="20"/>
          <w:szCs w:val="20"/>
        </w:rPr>
        <w:t>selecting</w:t>
      </w:r>
      <w:r w:rsidRPr="002946EE">
        <w:rPr>
          <w:rFonts w:ascii="Arial" w:eastAsia="Times New Roman" w:hAnsi="Arial" w:cs="Arial"/>
          <w:sz w:val="20"/>
          <w:szCs w:val="20"/>
        </w:rPr>
        <w:t xml:space="preserve"> “My Orders” in your main page of the CAPTE Portal.</w:t>
      </w:r>
    </w:p>
    <w:p w14:paraId="23161DE1" w14:textId="3F4629C5" w:rsidR="007C16BC" w:rsidRPr="002946EE" w:rsidRDefault="007C16BC" w:rsidP="007C16BC">
      <w:pPr>
        <w:rPr>
          <w:rFonts w:ascii="Arial" w:hAnsi="Arial" w:cs="Arial"/>
          <w:sz w:val="20"/>
          <w:szCs w:val="20"/>
        </w:rPr>
      </w:pPr>
      <w:r>
        <w:rPr>
          <w:rFonts w:ascii="Arial" w:hAnsi="Arial" w:cs="Arial"/>
          <w:b/>
          <w:bCs/>
        </w:rPr>
        <w:br/>
      </w:r>
      <w:bookmarkStart w:id="3" w:name="Developing"/>
      <w:bookmarkEnd w:id="3"/>
      <w:r w:rsidRPr="002946EE">
        <w:rPr>
          <w:rFonts w:ascii="Arial" w:hAnsi="Arial" w:cs="Arial"/>
          <w:b/>
          <w:bCs/>
          <w:sz w:val="24"/>
          <w:szCs w:val="24"/>
        </w:rPr>
        <w:t>CAPTE 2025 Developing Program Workshops</w:t>
      </w:r>
      <w:r w:rsidR="005C0599">
        <w:rPr>
          <w:rFonts w:ascii="Arial" w:hAnsi="Arial" w:cs="Arial"/>
          <w:sz w:val="20"/>
          <w:szCs w:val="20"/>
        </w:rPr>
        <w:br/>
      </w:r>
      <w:r w:rsidR="00E123F0">
        <w:rPr>
          <w:rFonts w:ascii="Arial" w:hAnsi="Arial" w:cs="Arial"/>
          <w:sz w:val="20"/>
          <w:szCs w:val="20"/>
        </w:rPr>
        <w:t xml:space="preserve">Individuals attending the in-person workshops are responsible for </w:t>
      </w:r>
      <w:hyperlink r:id="rId15" w:history="1">
        <w:r w:rsidR="00E123F0" w:rsidRPr="005C0599">
          <w:rPr>
            <w:rStyle w:val="Hyperlink"/>
            <w:rFonts w:ascii="Arial" w:hAnsi="Arial" w:cs="Arial"/>
            <w:sz w:val="20"/>
            <w:szCs w:val="20"/>
          </w:rPr>
          <w:t>securing their own</w:t>
        </w:r>
        <w:r w:rsidR="005C0599" w:rsidRPr="005C0599">
          <w:rPr>
            <w:rStyle w:val="Hyperlink"/>
            <w:rFonts w:ascii="Arial" w:hAnsi="Arial" w:cs="Arial"/>
            <w:sz w:val="20"/>
            <w:szCs w:val="20"/>
          </w:rPr>
          <w:t xml:space="preserve"> registration,</w:t>
        </w:r>
        <w:r w:rsidR="00E123F0" w:rsidRPr="005C0599">
          <w:rPr>
            <w:rStyle w:val="Hyperlink"/>
            <w:rFonts w:ascii="Arial" w:hAnsi="Arial" w:cs="Arial"/>
            <w:sz w:val="20"/>
            <w:szCs w:val="20"/>
          </w:rPr>
          <w:t xml:space="preserve"> travel</w:t>
        </w:r>
        <w:r w:rsidR="005C0599" w:rsidRPr="005C0599">
          <w:rPr>
            <w:rStyle w:val="Hyperlink"/>
            <w:rFonts w:ascii="Arial" w:hAnsi="Arial" w:cs="Arial"/>
            <w:sz w:val="20"/>
            <w:szCs w:val="20"/>
          </w:rPr>
          <w:t>,</w:t>
        </w:r>
        <w:r w:rsidR="00E123F0" w:rsidRPr="005C0599">
          <w:rPr>
            <w:rStyle w:val="Hyperlink"/>
            <w:rFonts w:ascii="Arial" w:hAnsi="Arial" w:cs="Arial"/>
            <w:sz w:val="20"/>
            <w:szCs w:val="20"/>
          </w:rPr>
          <w:t xml:space="preserve"> and hotel accommodations.</w:t>
        </w:r>
      </w:hyperlink>
    </w:p>
    <w:p w14:paraId="31A0FF65" w14:textId="0A24F24C" w:rsidR="00E123F0" w:rsidRPr="00E123F0" w:rsidRDefault="00E123F0" w:rsidP="004D6716">
      <w:pPr>
        <w:pStyle w:val="ListParagraph"/>
        <w:numPr>
          <w:ilvl w:val="0"/>
          <w:numId w:val="4"/>
        </w:numPr>
        <w:spacing w:line="252" w:lineRule="auto"/>
        <w:rPr>
          <w:rFonts w:ascii="Arial" w:hAnsi="Arial" w:cs="Arial"/>
          <w:b/>
          <w:bCs/>
          <w:sz w:val="24"/>
          <w:szCs w:val="24"/>
        </w:rPr>
      </w:pP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PT Developing Program Workshop </w:t>
      </w:r>
      <w:r w:rsidR="005C0599">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w:t>
      </w:r>
      <w:r w:rsidR="005C0599"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APTA Centennial Center</w:t>
      </w:r>
      <w:r w:rsidR="005C0599">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Jan. 15-16, 2025</w:t>
      </w:r>
      <w:r w:rsidR="005C0599">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C0599">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egistration closes Dec. 27, 2024. </w:t>
      </w:r>
    </w:p>
    <w:p w14:paraId="30D4D0C7" w14:textId="6954344A" w:rsidR="00E123F0" w:rsidRPr="00E123F0" w:rsidRDefault="00E123F0" w:rsidP="004D6716">
      <w:pPr>
        <w:pStyle w:val="ListParagraph"/>
        <w:numPr>
          <w:ilvl w:val="0"/>
          <w:numId w:val="4"/>
        </w:numPr>
        <w:spacing w:line="252" w:lineRule="auto"/>
        <w:rPr>
          <w:rFonts w:ascii="Arial" w:hAnsi="Arial" w:cs="Arial"/>
          <w:b/>
          <w:bCs/>
          <w:sz w:val="24"/>
          <w:szCs w:val="24"/>
        </w:rPr>
      </w:pP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PTA Developing Program Workshop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will</w:t>
      </w:r>
      <w:r w:rsidR="00B25041"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conducted virtually</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Jan. 23</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egistration closes Jan. 3</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2E1D400" w14:textId="77777777" w:rsidR="00E123F0" w:rsidRDefault="00E123F0" w:rsidP="00E123F0">
      <w:pPr>
        <w:spacing w:line="252" w:lineRule="auto"/>
        <w:rPr>
          <w:rFonts w:ascii="Arial" w:hAnsi="Arial" w:cs="Arial"/>
          <w:b/>
          <w:bCs/>
          <w:sz w:val="24"/>
          <w:szCs w:val="24"/>
        </w:rPr>
      </w:pPr>
    </w:p>
    <w:p w14:paraId="62AF3781" w14:textId="096E1D52" w:rsidR="00E123F0" w:rsidRPr="002946EE" w:rsidRDefault="007C16BC" w:rsidP="00E123F0">
      <w:pPr>
        <w:rPr>
          <w:rFonts w:ascii="Arial" w:hAnsi="Arial" w:cs="Arial"/>
          <w:sz w:val="20"/>
          <w:szCs w:val="20"/>
        </w:rPr>
      </w:pPr>
      <w:bookmarkStart w:id="4" w:name="Initial"/>
      <w:r w:rsidRPr="00E123F0">
        <w:rPr>
          <w:rFonts w:ascii="Arial" w:hAnsi="Arial" w:cs="Arial"/>
          <w:b/>
          <w:bCs/>
          <w:sz w:val="24"/>
          <w:szCs w:val="24"/>
        </w:rPr>
        <w:t>CAPTE 2025 Initial</w:t>
      </w:r>
      <w:r w:rsidR="007336A0" w:rsidRPr="00E123F0">
        <w:rPr>
          <w:rFonts w:ascii="Arial" w:hAnsi="Arial" w:cs="Arial"/>
          <w:b/>
          <w:bCs/>
          <w:sz w:val="24"/>
          <w:szCs w:val="24"/>
        </w:rPr>
        <w:t xml:space="preserve"> and </w:t>
      </w:r>
      <w:r w:rsidRPr="00E123F0">
        <w:rPr>
          <w:rFonts w:ascii="Arial" w:hAnsi="Arial" w:cs="Arial"/>
          <w:b/>
          <w:bCs/>
          <w:sz w:val="24"/>
          <w:szCs w:val="24"/>
        </w:rPr>
        <w:t>Reaffirmation Self-</w:t>
      </w:r>
      <w:r w:rsidR="007336A0" w:rsidRPr="00E123F0">
        <w:rPr>
          <w:rFonts w:ascii="Arial" w:hAnsi="Arial" w:cs="Arial"/>
          <w:b/>
          <w:bCs/>
          <w:sz w:val="24"/>
          <w:szCs w:val="24"/>
        </w:rPr>
        <w:t>S</w:t>
      </w:r>
      <w:r w:rsidRPr="00E123F0">
        <w:rPr>
          <w:rFonts w:ascii="Arial" w:hAnsi="Arial" w:cs="Arial"/>
          <w:b/>
          <w:bCs/>
          <w:sz w:val="24"/>
          <w:szCs w:val="24"/>
        </w:rPr>
        <w:t>tudy Workshops</w:t>
      </w:r>
      <w:bookmarkEnd w:id="4"/>
      <w:r w:rsidR="00B25041">
        <w:rPr>
          <w:rFonts w:ascii="Arial" w:hAnsi="Arial" w:cs="Arial"/>
          <w:sz w:val="20"/>
          <w:szCs w:val="20"/>
        </w:rPr>
        <w:br/>
      </w:r>
      <w:r w:rsidR="00E123F0">
        <w:rPr>
          <w:rFonts w:ascii="Arial" w:hAnsi="Arial" w:cs="Arial"/>
          <w:sz w:val="20"/>
          <w:szCs w:val="20"/>
        </w:rPr>
        <w:t xml:space="preserve">Individuals attending the in-person workshops are responsible for </w:t>
      </w:r>
      <w:hyperlink r:id="rId16" w:history="1">
        <w:r w:rsidR="00E123F0" w:rsidRPr="00B25041">
          <w:rPr>
            <w:rStyle w:val="Hyperlink"/>
            <w:rFonts w:ascii="Arial" w:hAnsi="Arial" w:cs="Arial"/>
            <w:sz w:val="20"/>
            <w:szCs w:val="20"/>
          </w:rPr>
          <w:t xml:space="preserve">securing their own </w:t>
        </w:r>
        <w:r w:rsidR="00B25041" w:rsidRPr="00B25041">
          <w:rPr>
            <w:rStyle w:val="Hyperlink"/>
            <w:rFonts w:ascii="Arial" w:hAnsi="Arial" w:cs="Arial"/>
            <w:sz w:val="20"/>
            <w:szCs w:val="20"/>
          </w:rPr>
          <w:t xml:space="preserve">registration, </w:t>
        </w:r>
        <w:r w:rsidR="00E123F0" w:rsidRPr="00B25041">
          <w:rPr>
            <w:rStyle w:val="Hyperlink"/>
            <w:rFonts w:ascii="Arial" w:hAnsi="Arial" w:cs="Arial"/>
            <w:sz w:val="20"/>
            <w:szCs w:val="20"/>
          </w:rPr>
          <w:t>travel</w:t>
        </w:r>
        <w:r w:rsidR="00B25041" w:rsidRPr="00B25041">
          <w:rPr>
            <w:rStyle w:val="Hyperlink"/>
            <w:rFonts w:ascii="Arial" w:hAnsi="Arial" w:cs="Arial"/>
            <w:sz w:val="20"/>
            <w:szCs w:val="20"/>
          </w:rPr>
          <w:t>,</w:t>
        </w:r>
        <w:r w:rsidR="00E123F0" w:rsidRPr="00B25041">
          <w:rPr>
            <w:rStyle w:val="Hyperlink"/>
            <w:rFonts w:ascii="Arial" w:hAnsi="Arial" w:cs="Arial"/>
            <w:sz w:val="20"/>
            <w:szCs w:val="20"/>
          </w:rPr>
          <w:t xml:space="preserve"> and hotel accommodations.</w:t>
        </w:r>
      </w:hyperlink>
    </w:p>
    <w:p w14:paraId="69EC6642" w14:textId="46D1F390" w:rsidR="00E123F0" w:rsidRPr="00E123F0" w:rsidRDefault="00E123F0" w:rsidP="00114143">
      <w:pPr>
        <w:pStyle w:val="ListParagraph"/>
        <w:numPr>
          <w:ilvl w:val="0"/>
          <w:numId w:val="1"/>
        </w:numPr>
        <w:spacing w:line="252" w:lineRule="auto"/>
        <w:rPr>
          <w:rFonts w:ascii="Arial" w:hAnsi="Arial" w:cs="Arial"/>
          <w:b/>
          <w:bCs/>
        </w:rPr>
      </w:pP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PT Initial/Reaffirmation Self-study Workshop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w:t>
      </w:r>
      <w:r w:rsidR="00B25041"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APTA Centennial Center</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Jan. 8-9, 2025</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egistration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closed</w:t>
      </w:r>
      <w:r w:rsidR="00B25041"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Dec. 20, 2024.  </w:t>
      </w:r>
    </w:p>
    <w:p w14:paraId="5267A6A3" w14:textId="25DFE447" w:rsidR="007C16BC" w:rsidRPr="00E123F0" w:rsidRDefault="00E123F0" w:rsidP="00114143">
      <w:pPr>
        <w:pStyle w:val="ListParagraph"/>
        <w:numPr>
          <w:ilvl w:val="0"/>
          <w:numId w:val="1"/>
        </w:numPr>
        <w:spacing w:line="252" w:lineRule="auto"/>
        <w:rPr>
          <w:rFonts w:ascii="Arial" w:hAnsi="Arial" w:cs="Arial"/>
          <w:b/>
          <w:bCs/>
        </w:rPr>
      </w:pP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PT Initial/Reaffirmation Self-study Workshop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will</w:t>
      </w:r>
      <w:r w:rsidR="00B25041"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conducted virtually</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Jan. 27, 29, 31</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E123F0">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egistration closes Jan. 8</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C54E5CA" w14:textId="46FDA6D4" w:rsidR="00E123F0" w:rsidRDefault="00E123F0" w:rsidP="00E123F0">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PTA Initial/Reaffirmation Self-study Workshop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APTA Centennial Center</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Jan. 29-30</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egistration closes Jan. 10</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00055C5" w14:textId="47042C73" w:rsidR="00E123F0" w:rsidRDefault="00E123F0" w:rsidP="00E123F0">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PTA Initial/Reaffirmation Self-study Workshop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conducted virtually</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Feb. 19</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egistration closes Jan. 31</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7E722E1" w14:textId="2ACBAC62" w:rsidR="00E123F0" w:rsidRDefault="00E123F0" w:rsidP="00E123F0">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C52">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PT Initial/Reaffirmation Self-study Workshop</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conducted virtually</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Feb. 24, 26, 27</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egistration closes Feb. 5</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9321A68" w14:textId="37FEBB94" w:rsidR="00E123F0" w:rsidRDefault="00E123F0" w:rsidP="00E123F0">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PTA Initial/Reaffirmation Self-study Workshop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conducted virtually</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March 19</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egistration closes Feb. 28</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22BED9D" w14:textId="591FBCD3" w:rsidR="00E123F0" w:rsidRDefault="00E123F0" w:rsidP="00E123F0">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PT Initial/Reaffirmation Self-study Workshop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APTA Centennial Center</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June 17-18</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egistration closes May 30</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A474DD1" w14:textId="2D96D542" w:rsidR="00E123F0" w:rsidRDefault="00E123F0" w:rsidP="00E123F0">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PTA Initial/Reaffirmation Self-study Workshop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conducted virtually</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Sept. 17</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egistration closes Aug. 30</w:t>
      </w:r>
      <w:r w:rsidR="00B25041">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5A379AA" w14:textId="77777777" w:rsidR="007C16BC" w:rsidRDefault="007C16BC"/>
    <w:sectPr w:rsidR="007C16B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C7056" w14:textId="77777777" w:rsidR="00EA53B1" w:rsidRDefault="00EA53B1" w:rsidP="00EA53B1">
      <w:pPr>
        <w:spacing w:after="0" w:line="240" w:lineRule="auto"/>
      </w:pPr>
      <w:r>
        <w:separator/>
      </w:r>
    </w:p>
  </w:endnote>
  <w:endnote w:type="continuationSeparator" w:id="0">
    <w:p w14:paraId="70B3F0B2" w14:textId="77777777" w:rsidR="00EA53B1" w:rsidRDefault="00EA53B1" w:rsidP="00EA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2BDEE" w14:textId="77777777" w:rsidR="00EA53B1" w:rsidRDefault="00EA53B1" w:rsidP="00EA53B1">
      <w:pPr>
        <w:spacing w:after="0" w:line="240" w:lineRule="auto"/>
      </w:pPr>
      <w:r>
        <w:separator/>
      </w:r>
    </w:p>
  </w:footnote>
  <w:footnote w:type="continuationSeparator" w:id="0">
    <w:p w14:paraId="28D70A20" w14:textId="77777777" w:rsidR="00EA53B1" w:rsidRDefault="00EA53B1" w:rsidP="00EA5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380084"/>
      <w:docPartObj>
        <w:docPartGallery w:val="Page Numbers (Top of Page)"/>
        <w:docPartUnique/>
      </w:docPartObj>
    </w:sdtPr>
    <w:sdtEndPr>
      <w:rPr>
        <w:noProof/>
      </w:rPr>
    </w:sdtEndPr>
    <w:sdtContent>
      <w:p w14:paraId="5534F7B7" w14:textId="3D5A3519" w:rsidR="00EA53B1" w:rsidRDefault="00EA53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62BEDD" w14:textId="77777777" w:rsidR="00EA53B1" w:rsidRDefault="00EA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3BEA"/>
    <w:multiLevelType w:val="hybridMultilevel"/>
    <w:tmpl w:val="A300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03134"/>
    <w:multiLevelType w:val="hybridMultilevel"/>
    <w:tmpl w:val="48A69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421CD1"/>
    <w:multiLevelType w:val="hybridMultilevel"/>
    <w:tmpl w:val="52D04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86701"/>
    <w:multiLevelType w:val="hybridMultilevel"/>
    <w:tmpl w:val="B3CE5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C926D0"/>
    <w:multiLevelType w:val="hybridMultilevel"/>
    <w:tmpl w:val="C1C2B3E2"/>
    <w:lvl w:ilvl="0" w:tplc="04090001">
      <w:start w:val="1"/>
      <w:numFmt w:val="bullet"/>
      <w:lvlText w:val=""/>
      <w:lvlJc w:val="left"/>
      <w:pPr>
        <w:ind w:left="720" w:hanging="360"/>
      </w:pPr>
      <w:rPr>
        <w:rFonts w:ascii="Symbol" w:hAnsi="Symbol" w:hint="default"/>
        <w:b w:val="0"/>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51FD5"/>
    <w:multiLevelType w:val="hybridMultilevel"/>
    <w:tmpl w:val="AD66B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558D3"/>
    <w:multiLevelType w:val="hybridMultilevel"/>
    <w:tmpl w:val="C8F87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B7042E"/>
    <w:multiLevelType w:val="hybridMultilevel"/>
    <w:tmpl w:val="FD52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1B0CFB"/>
    <w:multiLevelType w:val="hybridMultilevel"/>
    <w:tmpl w:val="30B6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C615F"/>
    <w:multiLevelType w:val="hybridMultilevel"/>
    <w:tmpl w:val="8E340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B4D77"/>
    <w:multiLevelType w:val="hybridMultilevel"/>
    <w:tmpl w:val="4C1E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194159">
    <w:abstractNumId w:val="4"/>
  </w:num>
  <w:num w:numId="2" w16cid:durableId="588587724">
    <w:abstractNumId w:val="3"/>
  </w:num>
  <w:num w:numId="3" w16cid:durableId="1901666586">
    <w:abstractNumId w:val="1"/>
  </w:num>
  <w:num w:numId="4" w16cid:durableId="1492715093">
    <w:abstractNumId w:val="0"/>
  </w:num>
  <w:num w:numId="5" w16cid:durableId="839931844">
    <w:abstractNumId w:val="5"/>
  </w:num>
  <w:num w:numId="6" w16cid:durableId="50230012">
    <w:abstractNumId w:val="9"/>
  </w:num>
  <w:num w:numId="7" w16cid:durableId="1271663782">
    <w:abstractNumId w:val="10"/>
  </w:num>
  <w:num w:numId="8" w16cid:durableId="254677463">
    <w:abstractNumId w:val="2"/>
  </w:num>
  <w:num w:numId="9" w16cid:durableId="1594970336">
    <w:abstractNumId w:val="7"/>
  </w:num>
  <w:num w:numId="10" w16cid:durableId="1653951354">
    <w:abstractNumId w:val="6"/>
  </w:num>
  <w:num w:numId="11" w16cid:durableId="6422730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BC"/>
    <w:rsid w:val="00085588"/>
    <w:rsid w:val="000B0714"/>
    <w:rsid w:val="001F7724"/>
    <w:rsid w:val="0020429E"/>
    <w:rsid w:val="002946EE"/>
    <w:rsid w:val="002964A2"/>
    <w:rsid w:val="002E6682"/>
    <w:rsid w:val="0032038D"/>
    <w:rsid w:val="00330200"/>
    <w:rsid w:val="003B574F"/>
    <w:rsid w:val="003D1B1D"/>
    <w:rsid w:val="0040256B"/>
    <w:rsid w:val="0040328A"/>
    <w:rsid w:val="004A6E73"/>
    <w:rsid w:val="004D0C2C"/>
    <w:rsid w:val="00505E37"/>
    <w:rsid w:val="00542BC6"/>
    <w:rsid w:val="0057119D"/>
    <w:rsid w:val="00581CD6"/>
    <w:rsid w:val="005A443F"/>
    <w:rsid w:val="005C0599"/>
    <w:rsid w:val="005F4158"/>
    <w:rsid w:val="00625F43"/>
    <w:rsid w:val="00642C68"/>
    <w:rsid w:val="006B12DA"/>
    <w:rsid w:val="007336A0"/>
    <w:rsid w:val="007401A5"/>
    <w:rsid w:val="00745041"/>
    <w:rsid w:val="007C16BC"/>
    <w:rsid w:val="00805C52"/>
    <w:rsid w:val="0083724A"/>
    <w:rsid w:val="00841641"/>
    <w:rsid w:val="00866AEE"/>
    <w:rsid w:val="008A2EC5"/>
    <w:rsid w:val="008A729A"/>
    <w:rsid w:val="009B31F0"/>
    <w:rsid w:val="009E57F7"/>
    <w:rsid w:val="00A30406"/>
    <w:rsid w:val="00A57EEC"/>
    <w:rsid w:val="00B25041"/>
    <w:rsid w:val="00B86598"/>
    <w:rsid w:val="00B87239"/>
    <w:rsid w:val="00BC0F63"/>
    <w:rsid w:val="00BE462E"/>
    <w:rsid w:val="00BF2A8B"/>
    <w:rsid w:val="00C97ED3"/>
    <w:rsid w:val="00CA62CA"/>
    <w:rsid w:val="00CC3DE3"/>
    <w:rsid w:val="00CC7B78"/>
    <w:rsid w:val="00D32F93"/>
    <w:rsid w:val="00D520F1"/>
    <w:rsid w:val="00DD44C2"/>
    <w:rsid w:val="00DE6508"/>
    <w:rsid w:val="00E123F0"/>
    <w:rsid w:val="00E61DF0"/>
    <w:rsid w:val="00E82CE1"/>
    <w:rsid w:val="00EA53B1"/>
    <w:rsid w:val="00EC2B14"/>
    <w:rsid w:val="00F35082"/>
    <w:rsid w:val="00F46AFA"/>
    <w:rsid w:val="00FA4166"/>
    <w:rsid w:val="00FB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3D33"/>
  <w15:chartTrackingRefBased/>
  <w15:docId w15:val="{31E014FA-19C3-4BFE-B1C8-E947A3ED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BC"/>
    <w:rPr>
      <w:kern w:val="0"/>
      <w14:ligatures w14:val="none"/>
    </w:rPr>
  </w:style>
  <w:style w:type="paragraph" w:styleId="Heading1">
    <w:name w:val="heading 1"/>
    <w:basedOn w:val="Normal"/>
    <w:next w:val="Normal"/>
    <w:link w:val="Heading1Char"/>
    <w:uiPriority w:val="9"/>
    <w:qFormat/>
    <w:rsid w:val="007C1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6BC"/>
    <w:rPr>
      <w:rFonts w:eastAsiaTheme="majorEastAsia" w:cstheme="majorBidi"/>
      <w:color w:val="272727" w:themeColor="text1" w:themeTint="D8"/>
    </w:rPr>
  </w:style>
  <w:style w:type="paragraph" w:styleId="Title">
    <w:name w:val="Title"/>
    <w:basedOn w:val="Normal"/>
    <w:next w:val="Normal"/>
    <w:link w:val="TitleChar"/>
    <w:uiPriority w:val="10"/>
    <w:qFormat/>
    <w:rsid w:val="007C1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6BC"/>
    <w:pPr>
      <w:spacing w:before="160"/>
      <w:jc w:val="center"/>
    </w:pPr>
    <w:rPr>
      <w:i/>
      <w:iCs/>
      <w:color w:val="404040" w:themeColor="text1" w:themeTint="BF"/>
    </w:rPr>
  </w:style>
  <w:style w:type="character" w:customStyle="1" w:styleId="QuoteChar">
    <w:name w:val="Quote Char"/>
    <w:basedOn w:val="DefaultParagraphFont"/>
    <w:link w:val="Quote"/>
    <w:uiPriority w:val="29"/>
    <w:rsid w:val="007C16BC"/>
    <w:rPr>
      <w:i/>
      <w:iCs/>
      <w:color w:val="404040" w:themeColor="text1" w:themeTint="BF"/>
    </w:rPr>
  </w:style>
  <w:style w:type="paragraph" w:styleId="ListParagraph">
    <w:name w:val="List Paragraph"/>
    <w:basedOn w:val="Normal"/>
    <w:uiPriority w:val="34"/>
    <w:qFormat/>
    <w:rsid w:val="007C16BC"/>
    <w:pPr>
      <w:ind w:left="720"/>
      <w:contextualSpacing/>
    </w:pPr>
  </w:style>
  <w:style w:type="character" w:styleId="IntenseEmphasis">
    <w:name w:val="Intense Emphasis"/>
    <w:basedOn w:val="DefaultParagraphFont"/>
    <w:uiPriority w:val="21"/>
    <w:qFormat/>
    <w:rsid w:val="007C16BC"/>
    <w:rPr>
      <w:i/>
      <w:iCs/>
      <w:color w:val="0F4761" w:themeColor="accent1" w:themeShade="BF"/>
    </w:rPr>
  </w:style>
  <w:style w:type="paragraph" w:styleId="IntenseQuote">
    <w:name w:val="Intense Quote"/>
    <w:basedOn w:val="Normal"/>
    <w:next w:val="Normal"/>
    <w:link w:val="IntenseQuoteChar"/>
    <w:uiPriority w:val="30"/>
    <w:qFormat/>
    <w:rsid w:val="007C1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6BC"/>
    <w:rPr>
      <w:i/>
      <w:iCs/>
      <w:color w:val="0F4761" w:themeColor="accent1" w:themeShade="BF"/>
    </w:rPr>
  </w:style>
  <w:style w:type="character" w:styleId="IntenseReference">
    <w:name w:val="Intense Reference"/>
    <w:basedOn w:val="DefaultParagraphFont"/>
    <w:uiPriority w:val="32"/>
    <w:qFormat/>
    <w:rsid w:val="007C16BC"/>
    <w:rPr>
      <w:b/>
      <w:bCs/>
      <w:smallCaps/>
      <w:color w:val="0F4761" w:themeColor="accent1" w:themeShade="BF"/>
      <w:spacing w:val="5"/>
    </w:rPr>
  </w:style>
  <w:style w:type="character" w:styleId="Hyperlink">
    <w:name w:val="Hyperlink"/>
    <w:basedOn w:val="DefaultParagraphFont"/>
    <w:uiPriority w:val="99"/>
    <w:unhideWhenUsed/>
    <w:rsid w:val="007C16BC"/>
    <w:rPr>
      <w:color w:val="0563C1"/>
      <w:u w:val="single"/>
    </w:rPr>
  </w:style>
  <w:style w:type="character" w:styleId="UnresolvedMention">
    <w:name w:val="Unresolved Mention"/>
    <w:basedOn w:val="DefaultParagraphFont"/>
    <w:uiPriority w:val="99"/>
    <w:semiHidden/>
    <w:unhideWhenUsed/>
    <w:rsid w:val="007C16BC"/>
    <w:rPr>
      <w:color w:val="605E5C"/>
      <w:shd w:val="clear" w:color="auto" w:fill="E1DFDD"/>
    </w:rPr>
  </w:style>
  <w:style w:type="character" w:styleId="FollowedHyperlink">
    <w:name w:val="FollowedHyperlink"/>
    <w:basedOn w:val="DefaultParagraphFont"/>
    <w:uiPriority w:val="99"/>
    <w:semiHidden/>
    <w:unhideWhenUsed/>
    <w:rsid w:val="007C16BC"/>
    <w:rPr>
      <w:color w:val="96607D" w:themeColor="followedHyperlink"/>
      <w:u w:val="single"/>
    </w:rPr>
  </w:style>
  <w:style w:type="paragraph" w:styleId="Revision">
    <w:name w:val="Revision"/>
    <w:hidden/>
    <w:uiPriority w:val="99"/>
    <w:semiHidden/>
    <w:rsid w:val="00D32F93"/>
    <w:pPr>
      <w:spacing w:after="0" w:line="240" w:lineRule="auto"/>
    </w:pPr>
    <w:rPr>
      <w:kern w:val="0"/>
      <w14:ligatures w14:val="none"/>
    </w:rPr>
  </w:style>
  <w:style w:type="table" w:styleId="TableGrid">
    <w:name w:val="Table Grid"/>
    <w:basedOn w:val="TableNormal"/>
    <w:uiPriority w:val="39"/>
    <w:rsid w:val="005F4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3B1"/>
    <w:rPr>
      <w:kern w:val="0"/>
      <w14:ligatures w14:val="none"/>
    </w:rPr>
  </w:style>
  <w:style w:type="paragraph" w:styleId="Footer">
    <w:name w:val="footer"/>
    <w:basedOn w:val="Normal"/>
    <w:link w:val="FooterChar"/>
    <w:uiPriority w:val="99"/>
    <w:unhideWhenUsed/>
    <w:rsid w:val="00EA5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B1"/>
    <w:rPr>
      <w:kern w:val="0"/>
      <w14:ligatures w14:val="none"/>
    </w:rPr>
  </w:style>
  <w:style w:type="character" w:styleId="CommentReference">
    <w:name w:val="annotation reference"/>
    <w:basedOn w:val="DefaultParagraphFont"/>
    <w:uiPriority w:val="99"/>
    <w:semiHidden/>
    <w:unhideWhenUsed/>
    <w:rsid w:val="00B87239"/>
    <w:rPr>
      <w:sz w:val="16"/>
      <w:szCs w:val="16"/>
    </w:rPr>
  </w:style>
  <w:style w:type="paragraph" w:styleId="CommentText">
    <w:name w:val="annotation text"/>
    <w:basedOn w:val="Normal"/>
    <w:link w:val="CommentTextChar"/>
    <w:uiPriority w:val="99"/>
    <w:unhideWhenUsed/>
    <w:rsid w:val="00B87239"/>
    <w:pPr>
      <w:spacing w:line="240" w:lineRule="auto"/>
    </w:pPr>
    <w:rPr>
      <w:sz w:val="20"/>
      <w:szCs w:val="20"/>
    </w:rPr>
  </w:style>
  <w:style w:type="character" w:customStyle="1" w:styleId="CommentTextChar">
    <w:name w:val="Comment Text Char"/>
    <w:basedOn w:val="DefaultParagraphFont"/>
    <w:link w:val="CommentText"/>
    <w:uiPriority w:val="99"/>
    <w:rsid w:val="00B872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7239"/>
    <w:rPr>
      <w:b/>
      <w:bCs/>
    </w:rPr>
  </w:style>
  <w:style w:type="character" w:customStyle="1" w:styleId="CommentSubjectChar">
    <w:name w:val="Comment Subject Char"/>
    <w:basedOn w:val="CommentTextChar"/>
    <w:link w:val="CommentSubject"/>
    <w:uiPriority w:val="99"/>
    <w:semiHidden/>
    <w:rsid w:val="00B872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8043">
      <w:bodyDiv w:val="1"/>
      <w:marLeft w:val="0"/>
      <w:marRight w:val="0"/>
      <w:marTop w:val="0"/>
      <w:marBottom w:val="0"/>
      <w:divBdr>
        <w:top w:val="none" w:sz="0" w:space="0" w:color="auto"/>
        <w:left w:val="none" w:sz="0" w:space="0" w:color="auto"/>
        <w:bottom w:val="none" w:sz="0" w:space="0" w:color="auto"/>
        <w:right w:val="none" w:sz="0" w:space="0" w:color="auto"/>
      </w:divBdr>
    </w:div>
    <w:div w:id="856120903">
      <w:bodyDiv w:val="1"/>
      <w:marLeft w:val="0"/>
      <w:marRight w:val="0"/>
      <w:marTop w:val="0"/>
      <w:marBottom w:val="0"/>
      <w:divBdr>
        <w:top w:val="none" w:sz="0" w:space="0" w:color="auto"/>
        <w:left w:val="none" w:sz="0" w:space="0" w:color="auto"/>
        <w:bottom w:val="none" w:sz="0" w:space="0" w:color="auto"/>
        <w:right w:val="none" w:sz="0" w:space="0" w:color="auto"/>
      </w:divBdr>
    </w:div>
    <w:div w:id="1531188218">
      <w:bodyDiv w:val="1"/>
      <w:marLeft w:val="0"/>
      <w:marRight w:val="0"/>
      <w:marTop w:val="0"/>
      <w:marBottom w:val="0"/>
      <w:divBdr>
        <w:top w:val="none" w:sz="0" w:space="0" w:color="auto"/>
        <w:left w:val="none" w:sz="0" w:space="0" w:color="auto"/>
        <w:bottom w:val="none" w:sz="0" w:space="0" w:color="auto"/>
        <w:right w:val="none" w:sz="0" w:space="0" w:color="auto"/>
      </w:divBdr>
    </w:div>
    <w:div w:id="1612005221">
      <w:bodyDiv w:val="1"/>
      <w:marLeft w:val="0"/>
      <w:marRight w:val="0"/>
      <w:marTop w:val="0"/>
      <w:marBottom w:val="0"/>
      <w:divBdr>
        <w:top w:val="none" w:sz="0" w:space="0" w:color="auto"/>
        <w:left w:val="none" w:sz="0" w:space="0" w:color="auto"/>
        <w:bottom w:val="none" w:sz="0" w:space="0" w:color="auto"/>
        <w:right w:val="none" w:sz="0" w:space="0" w:color="auto"/>
      </w:divBdr>
    </w:div>
    <w:div w:id="20804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013B.E42F1500" TargetMode="External"/><Relationship Id="rId13" Type="http://schemas.openxmlformats.org/officeDocument/2006/relationships/hyperlink" Target="https://www.capteonline.org/about-capte/recent-actions-and-updates/recent-actions/public-disclosure-noti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pteonline.org/about-capte/recent-actions-and-updates/recent-ac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pteonline.org/about-capte/capte-calendar/accreditation-worksho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ycomonline.net/v4/ats/web.php/jobs/ViewJobDetails?job=211316&amp;clientkey=AE401539AD101CD1A03A71FD6EF5FCE1&amp;jpt=89bb75e97d8cbe7615a35ee37e12f4ef" TargetMode="External"/><Relationship Id="rId5" Type="http://schemas.openxmlformats.org/officeDocument/2006/relationships/footnotes" Target="footnotes.xml"/><Relationship Id="rId15" Type="http://schemas.openxmlformats.org/officeDocument/2006/relationships/hyperlink" Target="https://www.capteonline.org/about-capte/capte-calendar/accreditation-workshops" TargetMode="External"/><Relationship Id="rId10" Type="http://schemas.openxmlformats.org/officeDocument/2006/relationships/hyperlink" Target="https://www.apta.org/apta-and-you/leadership-and-governance/policies/core-values-for-the-physical-therapist-and-physical-therapist-assista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pta.org/your-practice/ethics-and-professionalism/professionalism-in-physical-therapy-core-values-self-assessment" TargetMode="External"/><Relationship Id="rId14" Type="http://schemas.openxmlformats.org/officeDocument/2006/relationships/hyperlink" Target="https://www.capteonline.org/faculty-and-program-resources/resource_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3</cp:revision>
  <dcterms:created xsi:type="dcterms:W3CDTF">2024-12-26T15:02:00Z</dcterms:created>
  <dcterms:modified xsi:type="dcterms:W3CDTF">2024-12-26T15:03:00Z</dcterms:modified>
</cp:coreProperties>
</file>